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6C9BBAD" w14:textId="77777777" w:rsidR="00E54455" w:rsidRDefault="00E54455" w:rsidP="008F1DED">
      <w:pPr>
        <w:tabs>
          <w:tab w:val="left" w:pos="360"/>
        </w:tabs>
        <w:jc w:val="center"/>
        <w:rPr>
          <w:rFonts w:ascii="Calibri" w:hAnsi="Calibri" w:cs="Calibri"/>
          <w:b/>
          <w:noProof/>
          <w:sz w:val="36"/>
          <w:szCs w:val="36"/>
        </w:rPr>
      </w:pPr>
    </w:p>
    <w:p w14:paraId="0E448D19" w14:textId="77777777" w:rsidR="00174B08" w:rsidRPr="00436306" w:rsidRDefault="00174B08" w:rsidP="00174B08">
      <w:pPr>
        <w:spacing w:line="330" w:lineRule="atLeast"/>
        <w:jc w:val="center"/>
        <w:outlineLvl w:val="2"/>
        <w:rPr>
          <w:rFonts w:ascii="Calibri" w:eastAsia="Times New Roman" w:hAnsi="Calibri" w:cs="Calibri"/>
          <w:b/>
          <w:bCs/>
          <w:sz w:val="40"/>
          <w:szCs w:val="40"/>
        </w:rPr>
      </w:pPr>
      <w:bookmarkStart w:id="0" w:name="_Toc196495947"/>
      <w:r>
        <w:rPr>
          <w:rFonts w:ascii="Calibri" w:hAnsi="Calibri" w:cs="Arial"/>
          <w:b/>
          <w:noProof/>
          <w:sz w:val="40"/>
          <w:szCs w:val="40"/>
        </w:rPr>
        <w:t>Celková obnova budovy ZŠ Kontešinec po požáru</w:t>
      </w:r>
      <w:bookmarkEnd w:id="0"/>
      <w:r>
        <w:rPr>
          <w:rFonts w:ascii="Calibri" w:hAnsi="Calibri" w:cs="Arial"/>
          <w:b/>
          <w:noProof/>
          <w:sz w:val="40"/>
          <w:szCs w:val="40"/>
        </w:rPr>
        <w:t xml:space="preserve"> </w:t>
      </w:r>
    </w:p>
    <w:p w14:paraId="33502462" w14:textId="77777777" w:rsidR="00D05C62" w:rsidRPr="00B75802" w:rsidRDefault="00DF6C29" w:rsidP="00DF6C29">
      <w:pPr>
        <w:pStyle w:val="Zpat"/>
        <w:tabs>
          <w:tab w:val="left" w:pos="2250"/>
        </w:tabs>
        <w:rPr>
          <w:rFonts w:ascii="Calibri" w:hAnsi="Calibri" w:cs="Calibri"/>
          <w:b/>
          <w:bCs/>
          <w:sz w:val="52"/>
          <w:szCs w:val="52"/>
        </w:rPr>
      </w:pPr>
      <w:r>
        <w:rPr>
          <w:rFonts w:ascii="Calibri" w:hAnsi="Calibri" w:cs="Calibri"/>
          <w:b/>
          <w:bCs/>
          <w:sz w:val="52"/>
          <w:szCs w:val="52"/>
        </w:rPr>
        <w:tab/>
      </w:r>
      <w:r>
        <w:rPr>
          <w:rFonts w:ascii="Calibri" w:hAnsi="Calibri" w:cs="Calibri"/>
          <w:b/>
          <w:bCs/>
          <w:sz w:val="52"/>
          <w:szCs w:val="52"/>
        </w:rPr>
        <w:tab/>
      </w:r>
    </w:p>
    <w:p w14:paraId="2490A409" w14:textId="77777777" w:rsidR="00D05C62" w:rsidRPr="00AB6AD9" w:rsidRDefault="00D05C62" w:rsidP="00D05C62">
      <w:pPr>
        <w:rPr>
          <w:rFonts w:ascii="Calibri" w:eastAsia="Calibri" w:hAnsi="Calibri" w:cs="Calibri"/>
          <w:sz w:val="22"/>
          <w:szCs w:val="22"/>
        </w:rPr>
      </w:pPr>
    </w:p>
    <w:p w14:paraId="5BF1BE57" w14:textId="77777777" w:rsidR="00D05C62" w:rsidRPr="00AB6AD9" w:rsidRDefault="00D05C62" w:rsidP="00D05C62">
      <w:pPr>
        <w:rPr>
          <w:rFonts w:ascii="Calibri" w:eastAsia="Calibri" w:hAnsi="Calibri" w:cs="Calibri"/>
          <w:sz w:val="22"/>
          <w:szCs w:val="22"/>
        </w:rPr>
      </w:pPr>
    </w:p>
    <w:p w14:paraId="641FFDF9" w14:textId="77777777" w:rsidR="00DF6C29" w:rsidRDefault="00DF6C29" w:rsidP="00D05C62">
      <w:pPr>
        <w:jc w:val="center"/>
        <w:rPr>
          <w:rFonts w:ascii="Calibri" w:hAnsi="Calibri" w:cs="Calibri"/>
          <w:b/>
          <w:bCs/>
          <w:sz w:val="32"/>
          <w:szCs w:val="32"/>
        </w:rPr>
      </w:pPr>
    </w:p>
    <w:p w14:paraId="3A5F28A7" w14:textId="77777777" w:rsidR="00DF6C29" w:rsidRDefault="00DF6C29" w:rsidP="00D05C62">
      <w:pPr>
        <w:jc w:val="center"/>
        <w:rPr>
          <w:rFonts w:ascii="Calibri" w:hAnsi="Calibri" w:cs="Calibri"/>
          <w:b/>
          <w:bCs/>
          <w:sz w:val="32"/>
          <w:szCs w:val="32"/>
        </w:rPr>
      </w:pPr>
    </w:p>
    <w:p w14:paraId="6FA7576C" w14:textId="77777777" w:rsidR="00DF6C29" w:rsidRDefault="00DF6C29" w:rsidP="00D05C62">
      <w:pPr>
        <w:jc w:val="center"/>
        <w:rPr>
          <w:rFonts w:ascii="Calibri" w:hAnsi="Calibri" w:cs="Calibri"/>
          <w:b/>
          <w:bCs/>
          <w:sz w:val="32"/>
          <w:szCs w:val="32"/>
        </w:rPr>
      </w:pPr>
    </w:p>
    <w:p w14:paraId="01D1B264" w14:textId="77777777" w:rsidR="00DF6C29" w:rsidRDefault="00DF6C29" w:rsidP="00D05C62">
      <w:pPr>
        <w:jc w:val="center"/>
        <w:rPr>
          <w:rFonts w:ascii="Calibri" w:hAnsi="Calibri" w:cs="Calibri"/>
          <w:b/>
          <w:bCs/>
          <w:sz w:val="32"/>
          <w:szCs w:val="32"/>
        </w:rPr>
      </w:pPr>
    </w:p>
    <w:p w14:paraId="64B545DF" w14:textId="77777777" w:rsidR="008F1DED" w:rsidRPr="008F1DED" w:rsidRDefault="008F1DED" w:rsidP="008F1DED">
      <w:pPr>
        <w:jc w:val="center"/>
        <w:rPr>
          <w:rFonts w:ascii="Calibri" w:eastAsia="Calibri" w:hAnsi="Calibri" w:cs="Calibri"/>
          <w:b/>
          <w:bCs/>
          <w:sz w:val="36"/>
          <w:szCs w:val="36"/>
        </w:rPr>
      </w:pPr>
      <w:r w:rsidRPr="008F1DED">
        <w:rPr>
          <w:rFonts w:ascii="Calibri" w:hAnsi="Calibri" w:cs="Calibri"/>
          <w:b/>
          <w:bCs/>
          <w:sz w:val="36"/>
          <w:szCs w:val="36"/>
        </w:rPr>
        <w:t>D.1.1</w:t>
      </w:r>
      <w:r>
        <w:rPr>
          <w:rFonts w:ascii="Calibri" w:hAnsi="Calibri" w:cs="Calibri"/>
          <w:b/>
          <w:bCs/>
          <w:sz w:val="36"/>
          <w:szCs w:val="36"/>
        </w:rPr>
        <w:t xml:space="preserve"> ARCHITEKTONICKO-STAVEBNÍ ŘEŠENÍ</w:t>
      </w:r>
    </w:p>
    <w:p w14:paraId="194667EA" w14:textId="77777777" w:rsidR="00DF6C29" w:rsidRDefault="00DF6C29" w:rsidP="00D05C62">
      <w:pPr>
        <w:jc w:val="center"/>
        <w:rPr>
          <w:rFonts w:ascii="Calibri" w:hAnsi="Calibri" w:cs="Calibri"/>
          <w:b/>
          <w:bCs/>
          <w:sz w:val="32"/>
          <w:szCs w:val="32"/>
        </w:rPr>
      </w:pPr>
    </w:p>
    <w:p w14:paraId="3D0D35B4" w14:textId="77777777" w:rsidR="00D05C62" w:rsidRPr="008F1DED" w:rsidRDefault="00D05C62" w:rsidP="00D05C62">
      <w:pPr>
        <w:jc w:val="center"/>
        <w:rPr>
          <w:rFonts w:ascii="Calibri" w:eastAsia="Calibri" w:hAnsi="Calibri" w:cs="Calibri"/>
          <w:b/>
          <w:bCs/>
          <w:sz w:val="36"/>
          <w:szCs w:val="36"/>
        </w:rPr>
      </w:pPr>
    </w:p>
    <w:p w14:paraId="3ED20EFC" w14:textId="77777777" w:rsidR="00D05C62" w:rsidRDefault="00D05C62" w:rsidP="00D05C62">
      <w:pPr>
        <w:jc w:val="center"/>
        <w:rPr>
          <w:rFonts w:ascii="Calibri" w:eastAsia="Calibri" w:hAnsi="Calibri" w:cs="Calibri"/>
          <w:b/>
          <w:bCs/>
          <w:sz w:val="32"/>
          <w:szCs w:val="32"/>
        </w:rPr>
      </w:pPr>
    </w:p>
    <w:p w14:paraId="1B95B629" w14:textId="77777777" w:rsidR="00DF6C29" w:rsidRPr="00B75802" w:rsidRDefault="00DF6C29" w:rsidP="00D05C62">
      <w:pPr>
        <w:jc w:val="center"/>
        <w:rPr>
          <w:rFonts w:ascii="Calibri" w:eastAsia="Calibri" w:hAnsi="Calibri" w:cs="Calibri"/>
          <w:b/>
          <w:bCs/>
          <w:sz w:val="32"/>
          <w:szCs w:val="32"/>
        </w:rPr>
      </w:pPr>
    </w:p>
    <w:p w14:paraId="597A09DA" w14:textId="77777777" w:rsidR="008F1DED" w:rsidRPr="008F1DED" w:rsidRDefault="008F1DED" w:rsidP="008F1DED">
      <w:pPr>
        <w:jc w:val="center"/>
        <w:rPr>
          <w:rFonts w:ascii="Calibri" w:hAnsi="Calibri" w:cs="Calibri"/>
          <w:b/>
          <w:sz w:val="28"/>
          <w:szCs w:val="28"/>
        </w:rPr>
      </w:pPr>
      <w:r w:rsidRPr="008F1DED">
        <w:rPr>
          <w:rFonts w:ascii="Calibri" w:hAnsi="Calibri" w:cs="Calibri"/>
          <w:b/>
          <w:sz w:val="28"/>
          <w:szCs w:val="28"/>
        </w:rPr>
        <w:t>DOKUMENTACE PRO PROVÁDĚNÍ STAVBY</w:t>
      </w:r>
    </w:p>
    <w:p w14:paraId="39D8CA8F" w14:textId="77777777" w:rsidR="008F1DED" w:rsidRPr="008F1DED" w:rsidRDefault="008F1DED" w:rsidP="008F1DED">
      <w:pPr>
        <w:jc w:val="center"/>
        <w:rPr>
          <w:rFonts w:ascii="Calibri" w:hAnsi="Calibri" w:cs="Calibri"/>
        </w:rPr>
      </w:pPr>
      <w:r w:rsidRPr="008F1DED">
        <w:rPr>
          <w:rFonts w:ascii="Calibri" w:hAnsi="Calibri" w:cs="Calibri"/>
        </w:rPr>
        <w:t xml:space="preserve">Dle vyhlášky č. </w:t>
      </w:r>
      <w:r w:rsidR="00133516">
        <w:rPr>
          <w:rFonts w:ascii="Calibri" w:hAnsi="Calibri" w:cs="Calibri"/>
        </w:rPr>
        <w:t>131/2024</w:t>
      </w:r>
      <w:r w:rsidRPr="008F1DED">
        <w:rPr>
          <w:rFonts w:ascii="Calibri" w:hAnsi="Calibri" w:cs="Calibri"/>
        </w:rPr>
        <w:t xml:space="preserve"> Sb.</w:t>
      </w:r>
    </w:p>
    <w:p w14:paraId="4CDFAC09" w14:textId="77777777" w:rsidR="00D05C62" w:rsidRPr="008F1DED" w:rsidRDefault="00D05C62" w:rsidP="00D05C62">
      <w:pPr>
        <w:rPr>
          <w:rFonts w:ascii="Calibri" w:eastAsia="Calibri" w:hAnsi="Calibri" w:cs="Calibri"/>
          <w:sz w:val="22"/>
          <w:szCs w:val="22"/>
        </w:rPr>
      </w:pPr>
    </w:p>
    <w:p w14:paraId="3BD7B82D" w14:textId="77777777" w:rsidR="00D05C62" w:rsidRDefault="00D05C62" w:rsidP="00D05C62">
      <w:pPr>
        <w:rPr>
          <w:rFonts w:ascii="Calibri" w:eastAsia="Calibri" w:hAnsi="Calibri" w:cs="Calibri"/>
          <w:sz w:val="22"/>
          <w:szCs w:val="22"/>
        </w:rPr>
      </w:pPr>
    </w:p>
    <w:p w14:paraId="5DC16732" w14:textId="77777777" w:rsidR="008F1DED" w:rsidRDefault="008F1DED" w:rsidP="004C5601">
      <w:pPr>
        <w:pStyle w:val="Stednmka21"/>
        <w:tabs>
          <w:tab w:val="left" w:pos="2977"/>
        </w:tabs>
        <w:ind w:left="2970" w:hanging="2970"/>
        <w:jc w:val="left"/>
        <w:rPr>
          <w:rFonts w:ascii="Calibri" w:hAnsi="Calibri" w:cs="Calibri"/>
          <w:color w:val="auto"/>
          <w:sz w:val="22"/>
          <w:szCs w:val="22"/>
        </w:rPr>
      </w:pPr>
    </w:p>
    <w:p w14:paraId="5FA0C2A0" w14:textId="77777777" w:rsidR="008F1DED" w:rsidRDefault="008F1DED" w:rsidP="004C5601">
      <w:pPr>
        <w:pStyle w:val="Stednmka21"/>
        <w:tabs>
          <w:tab w:val="left" w:pos="2977"/>
        </w:tabs>
        <w:ind w:left="2970" w:hanging="2970"/>
        <w:jc w:val="left"/>
        <w:rPr>
          <w:rFonts w:ascii="Calibri" w:hAnsi="Calibri" w:cs="Calibri"/>
          <w:color w:val="auto"/>
          <w:sz w:val="22"/>
          <w:szCs w:val="22"/>
        </w:rPr>
      </w:pPr>
    </w:p>
    <w:p w14:paraId="35576FAF" w14:textId="77777777" w:rsidR="008F1DED" w:rsidRDefault="008F1DED" w:rsidP="004C5601">
      <w:pPr>
        <w:pStyle w:val="Stednmka21"/>
        <w:tabs>
          <w:tab w:val="left" w:pos="2977"/>
        </w:tabs>
        <w:ind w:left="2970" w:hanging="2970"/>
        <w:jc w:val="left"/>
        <w:rPr>
          <w:rFonts w:ascii="Calibri" w:hAnsi="Calibri" w:cs="Calibri"/>
          <w:color w:val="auto"/>
          <w:sz w:val="22"/>
          <w:szCs w:val="22"/>
        </w:rPr>
      </w:pPr>
    </w:p>
    <w:p w14:paraId="76645434" w14:textId="77777777" w:rsidR="008F1DED" w:rsidRDefault="008F1DED" w:rsidP="004C5601">
      <w:pPr>
        <w:pStyle w:val="Stednmka21"/>
        <w:tabs>
          <w:tab w:val="left" w:pos="2977"/>
        </w:tabs>
        <w:ind w:left="2970" w:hanging="2970"/>
        <w:jc w:val="left"/>
        <w:rPr>
          <w:rFonts w:ascii="Calibri" w:hAnsi="Calibri" w:cs="Calibri"/>
          <w:color w:val="auto"/>
          <w:sz w:val="22"/>
          <w:szCs w:val="22"/>
        </w:rPr>
      </w:pPr>
    </w:p>
    <w:p w14:paraId="01FF419C" w14:textId="77777777" w:rsidR="008F1DED" w:rsidRDefault="008F1DED" w:rsidP="004C5601">
      <w:pPr>
        <w:pStyle w:val="Stednmka21"/>
        <w:tabs>
          <w:tab w:val="left" w:pos="2977"/>
        </w:tabs>
        <w:ind w:left="2970" w:hanging="2970"/>
        <w:jc w:val="left"/>
        <w:rPr>
          <w:rFonts w:ascii="Calibri" w:hAnsi="Calibri" w:cs="Calibri"/>
          <w:color w:val="auto"/>
          <w:sz w:val="22"/>
          <w:szCs w:val="22"/>
        </w:rPr>
      </w:pPr>
    </w:p>
    <w:p w14:paraId="3884B4BF" w14:textId="77777777" w:rsidR="008F1DED" w:rsidRDefault="008F1DED" w:rsidP="004C5601">
      <w:pPr>
        <w:pStyle w:val="Stednmka21"/>
        <w:tabs>
          <w:tab w:val="left" w:pos="2977"/>
        </w:tabs>
        <w:ind w:left="2970" w:hanging="2970"/>
        <w:jc w:val="left"/>
        <w:rPr>
          <w:rFonts w:ascii="Calibri" w:hAnsi="Calibri" w:cs="Calibri"/>
          <w:color w:val="auto"/>
          <w:sz w:val="22"/>
          <w:szCs w:val="22"/>
        </w:rPr>
      </w:pPr>
    </w:p>
    <w:p w14:paraId="5616CA45" w14:textId="77777777" w:rsidR="008F1DED" w:rsidRDefault="008F1DED" w:rsidP="004C5601">
      <w:pPr>
        <w:pStyle w:val="Stednmka21"/>
        <w:tabs>
          <w:tab w:val="left" w:pos="2977"/>
        </w:tabs>
        <w:ind w:left="2970" w:hanging="2970"/>
        <w:jc w:val="left"/>
        <w:rPr>
          <w:rFonts w:ascii="Calibri" w:hAnsi="Calibri" w:cs="Calibri"/>
          <w:color w:val="auto"/>
          <w:sz w:val="22"/>
          <w:szCs w:val="22"/>
        </w:rPr>
      </w:pPr>
    </w:p>
    <w:p w14:paraId="435AA377" w14:textId="77777777" w:rsidR="008F1DED" w:rsidRDefault="008F1DED" w:rsidP="004C5601">
      <w:pPr>
        <w:pStyle w:val="Stednmka21"/>
        <w:tabs>
          <w:tab w:val="left" w:pos="2977"/>
        </w:tabs>
        <w:ind w:left="2970" w:hanging="2970"/>
        <w:jc w:val="left"/>
        <w:rPr>
          <w:rFonts w:ascii="Calibri" w:hAnsi="Calibri" w:cs="Calibri"/>
          <w:color w:val="auto"/>
          <w:sz w:val="22"/>
          <w:szCs w:val="22"/>
        </w:rPr>
      </w:pPr>
    </w:p>
    <w:p w14:paraId="073DE360" w14:textId="77777777" w:rsidR="008F1DED" w:rsidRDefault="008F1DED" w:rsidP="004C5601">
      <w:pPr>
        <w:pStyle w:val="Stednmka21"/>
        <w:tabs>
          <w:tab w:val="left" w:pos="2977"/>
        </w:tabs>
        <w:ind w:left="2970" w:hanging="2970"/>
        <w:jc w:val="left"/>
        <w:rPr>
          <w:rFonts w:ascii="Calibri" w:hAnsi="Calibri" w:cs="Calibri"/>
          <w:color w:val="auto"/>
          <w:sz w:val="22"/>
          <w:szCs w:val="22"/>
        </w:rPr>
      </w:pPr>
    </w:p>
    <w:p w14:paraId="6C4896DD" w14:textId="77777777" w:rsidR="008F1DED" w:rsidRDefault="008F1DED" w:rsidP="004C5601">
      <w:pPr>
        <w:pStyle w:val="Stednmka21"/>
        <w:tabs>
          <w:tab w:val="left" w:pos="2977"/>
        </w:tabs>
        <w:ind w:left="2970" w:hanging="2970"/>
        <w:jc w:val="left"/>
        <w:rPr>
          <w:rFonts w:ascii="Calibri" w:hAnsi="Calibri" w:cs="Calibri"/>
          <w:color w:val="auto"/>
          <w:sz w:val="22"/>
          <w:szCs w:val="22"/>
        </w:rPr>
      </w:pPr>
    </w:p>
    <w:p w14:paraId="37D096F2" w14:textId="77777777" w:rsidR="008F1DED" w:rsidRDefault="008F1DED" w:rsidP="004C5601">
      <w:pPr>
        <w:pStyle w:val="Stednmka21"/>
        <w:tabs>
          <w:tab w:val="left" w:pos="2977"/>
        </w:tabs>
        <w:ind w:left="2970" w:hanging="2970"/>
        <w:jc w:val="left"/>
        <w:rPr>
          <w:rFonts w:ascii="Calibri" w:hAnsi="Calibri" w:cs="Calibri"/>
          <w:color w:val="auto"/>
          <w:sz w:val="22"/>
          <w:szCs w:val="22"/>
        </w:rPr>
      </w:pPr>
    </w:p>
    <w:p w14:paraId="583B82BA" w14:textId="77777777" w:rsidR="003D6C90" w:rsidRDefault="003D6C90" w:rsidP="004C5601">
      <w:pPr>
        <w:pStyle w:val="Stednmka21"/>
        <w:tabs>
          <w:tab w:val="left" w:pos="2977"/>
        </w:tabs>
        <w:ind w:left="2970" w:hanging="2970"/>
        <w:jc w:val="left"/>
        <w:rPr>
          <w:rFonts w:ascii="Calibri" w:hAnsi="Calibri" w:cs="Calibri"/>
          <w:color w:val="auto"/>
          <w:sz w:val="22"/>
          <w:szCs w:val="22"/>
        </w:rPr>
      </w:pPr>
    </w:p>
    <w:p w14:paraId="7E12F7FA" w14:textId="77777777" w:rsidR="003D6C90" w:rsidRDefault="003D6C90" w:rsidP="004C5601">
      <w:pPr>
        <w:pStyle w:val="Stednmka21"/>
        <w:tabs>
          <w:tab w:val="left" w:pos="2977"/>
        </w:tabs>
        <w:ind w:left="2970" w:hanging="2970"/>
        <w:jc w:val="left"/>
        <w:rPr>
          <w:rFonts w:ascii="Calibri" w:hAnsi="Calibri" w:cs="Calibri"/>
          <w:color w:val="auto"/>
          <w:sz w:val="22"/>
          <w:szCs w:val="22"/>
        </w:rPr>
      </w:pPr>
    </w:p>
    <w:p w14:paraId="38C02CEE" w14:textId="77777777" w:rsidR="003D6C90" w:rsidRDefault="003D6C90" w:rsidP="004C5601">
      <w:pPr>
        <w:pStyle w:val="Stednmka21"/>
        <w:tabs>
          <w:tab w:val="left" w:pos="2977"/>
        </w:tabs>
        <w:ind w:left="2970" w:hanging="2970"/>
        <w:jc w:val="left"/>
        <w:rPr>
          <w:rFonts w:ascii="Calibri" w:hAnsi="Calibri" w:cs="Calibri"/>
          <w:color w:val="auto"/>
          <w:sz w:val="22"/>
          <w:szCs w:val="22"/>
        </w:rPr>
      </w:pPr>
    </w:p>
    <w:p w14:paraId="619F7CA7" w14:textId="77777777" w:rsidR="00174B08" w:rsidRPr="00393FD8" w:rsidRDefault="00174B08" w:rsidP="00174B08">
      <w:pPr>
        <w:tabs>
          <w:tab w:val="left" w:pos="2977"/>
        </w:tabs>
        <w:spacing w:after="60"/>
        <w:rPr>
          <w:rFonts w:ascii="Calibri" w:hAnsi="Calibri" w:cs="Tahoma"/>
          <w:b/>
          <w:iCs/>
        </w:rPr>
      </w:pPr>
      <w:r w:rsidRPr="00393FD8">
        <w:rPr>
          <w:rFonts w:ascii="Calibri" w:hAnsi="Calibri" w:cs="Tahoma"/>
          <w:iCs/>
        </w:rPr>
        <w:t>Objednatel:</w:t>
      </w:r>
      <w:r w:rsidRPr="00393FD8">
        <w:rPr>
          <w:rFonts w:ascii="Calibri" w:hAnsi="Calibri" w:cs="Tahoma"/>
          <w:iCs/>
        </w:rPr>
        <w:tab/>
      </w:r>
      <w:r>
        <w:rPr>
          <w:rFonts w:ascii="Calibri" w:hAnsi="Calibri" w:cs="Tahoma"/>
          <w:b/>
          <w:iCs/>
        </w:rPr>
        <w:t xml:space="preserve">Město Český Těšín </w:t>
      </w:r>
    </w:p>
    <w:p w14:paraId="3E7DEFE1" w14:textId="77777777" w:rsidR="00174B08" w:rsidRPr="00393FD8" w:rsidRDefault="00174B08" w:rsidP="00174B08">
      <w:pPr>
        <w:tabs>
          <w:tab w:val="left" w:pos="2977"/>
        </w:tabs>
        <w:spacing w:after="60"/>
        <w:rPr>
          <w:rFonts w:ascii="Calibri" w:hAnsi="Calibri" w:cs="Tahoma"/>
        </w:rPr>
      </w:pPr>
      <w:r w:rsidRPr="00393FD8">
        <w:rPr>
          <w:rFonts w:ascii="Calibri" w:hAnsi="Calibri" w:cs="Tahoma"/>
        </w:rPr>
        <w:t>Se sídlem:</w:t>
      </w:r>
      <w:r w:rsidRPr="00393FD8">
        <w:rPr>
          <w:rFonts w:ascii="Calibri" w:hAnsi="Calibri" w:cs="Tahoma"/>
          <w:b/>
        </w:rPr>
        <w:tab/>
      </w:r>
      <w:r>
        <w:rPr>
          <w:rFonts w:ascii="Calibri" w:hAnsi="Calibri" w:cs="Tahoma"/>
        </w:rPr>
        <w:t xml:space="preserve">nám. ČSA 1/1, 737 01. Český Těšín </w:t>
      </w:r>
    </w:p>
    <w:p w14:paraId="00686315" w14:textId="77777777" w:rsidR="00174B08" w:rsidRPr="00393FD8" w:rsidRDefault="00174B08" w:rsidP="00174B08">
      <w:pPr>
        <w:tabs>
          <w:tab w:val="left" w:pos="1980"/>
        </w:tabs>
        <w:spacing w:after="60"/>
        <w:rPr>
          <w:rFonts w:ascii="Calibri" w:hAnsi="Calibri" w:cs="Tahoma"/>
        </w:rPr>
      </w:pPr>
    </w:p>
    <w:p w14:paraId="3FADD606" w14:textId="77777777" w:rsidR="00174B08" w:rsidRPr="00393FD8" w:rsidRDefault="00174B08" w:rsidP="00174B08">
      <w:pPr>
        <w:numPr>
          <w:ilvl w:val="12"/>
          <w:numId w:val="0"/>
        </w:numPr>
        <w:tabs>
          <w:tab w:val="left" w:pos="426"/>
          <w:tab w:val="left" w:pos="1980"/>
          <w:tab w:val="left" w:pos="2977"/>
        </w:tabs>
        <w:rPr>
          <w:rFonts w:ascii="Calibri" w:hAnsi="Calibri" w:cs="Tahoma"/>
        </w:rPr>
      </w:pPr>
      <w:r w:rsidRPr="00393FD8">
        <w:rPr>
          <w:rFonts w:ascii="Calibri" w:hAnsi="Calibri" w:cs="Tahoma"/>
          <w:bCs/>
        </w:rPr>
        <w:t>Zhotovitel:</w:t>
      </w:r>
      <w:r w:rsidRPr="00393FD8">
        <w:rPr>
          <w:rFonts w:ascii="Calibri" w:hAnsi="Calibri" w:cs="Tahoma"/>
          <w:bCs/>
        </w:rPr>
        <w:tab/>
      </w:r>
      <w:r w:rsidRPr="00393FD8">
        <w:rPr>
          <w:rFonts w:ascii="Calibri" w:hAnsi="Calibri" w:cs="Tahoma"/>
          <w:bCs/>
        </w:rPr>
        <w:tab/>
      </w:r>
      <w:proofErr w:type="spellStart"/>
      <w:r w:rsidRPr="00393FD8">
        <w:rPr>
          <w:rFonts w:ascii="Calibri" w:hAnsi="Calibri" w:cs="Tahoma"/>
          <w:b/>
        </w:rPr>
        <w:t>Atris</w:t>
      </w:r>
      <w:proofErr w:type="spellEnd"/>
      <w:r w:rsidRPr="00393FD8">
        <w:rPr>
          <w:rFonts w:ascii="Calibri" w:hAnsi="Calibri" w:cs="Tahoma"/>
          <w:b/>
        </w:rPr>
        <w:t>, s.r.o.</w:t>
      </w:r>
    </w:p>
    <w:p w14:paraId="0AF88345" w14:textId="77777777" w:rsidR="00174B08" w:rsidRPr="00393FD8" w:rsidRDefault="00174B08" w:rsidP="00174B08">
      <w:pPr>
        <w:numPr>
          <w:ilvl w:val="12"/>
          <w:numId w:val="0"/>
        </w:numPr>
        <w:tabs>
          <w:tab w:val="left" w:pos="426"/>
          <w:tab w:val="left" w:pos="1980"/>
          <w:tab w:val="left" w:pos="2977"/>
        </w:tabs>
        <w:rPr>
          <w:rFonts w:ascii="Calibri" w:hAnsi="Calibri" w:cs="Tahoma"/>
        </w:rPr>
      </w:pPr>
      <w:r w:rsidRPr="00393FD8">
        <w:rPr>
          <w:rFonts w:ascii="Calibri" w:hAnsi="Calibri" w:cs="Tahoma"/>
        </w:rPr>
        <w:t xml:space="preserve">Místo podnikání: </w:t>
      </w:r>
      <w:r w:rsidRPr="00393FD8">
        <w:rPr>
          <w:rFonts w:ascii="Calibri" w:hAnsi="Calibri" w:cs="Tahoma"/>
        </w:rPr>
        <w:tab/>
      </w:r>
      <w:r w:rsidRPr="00393FD8">
        <w:rPr>
          <w:rFonts w:ascii="Calibri" w:hAnsi="Calibri" w:cs="Tahoma"/>
        </w:rPr>
        <w:tab/>
        <w:t>Občanská 1116/18, 710 00 Ostrava – Slezská Ostrava</w:t>
      </w:r>
      <w:r w:rsidRPr="00393FD8">
        <w:rPr>
          <w:rFonts w:ascii="Calibri" w:hAnsi="Calibri" w:cs="Tahoma"/>
        </w:rPr>
        <w:tab/>
      </w:r>
    </w:p>
    <w:p w14:paraId="7AD09CD2" w14:textId="77777777" w:rsidR="00174B08" w:rsidRPr="00393FD8" w:rsidRDefault="00174B08" w:rsidP="00174B08">
      <w:pPr>
        <w:numPr>
          <w:ilvl w:val="12"/>
          <w:numId w:val="0"/>
        </w:numPr>
        <w:tabs>
          <w:tab w:val="left" w:pos="426"/>
          <w:tab w:val="left" w:pos="1980"/>
          <w:tab w:val="left" w:pos="2977"/>
        </w:tabs>
        <w:rPr>
          <w:rFonts w:ascii="Calibri" w:hAnsi="Calibri" w:cs="Tahoma"/>
        </w:rPr>
      </w:pPr>
    </w:p>
    <w:p w14:paraId="301D0B51" w14:textId="77777777" w:rsidR="00174B08" w:rsidRDefault="00174B08" w:rsidP="00174B08">
      <w:pPr>
        <w:tabs>
          <w:tab w:val="left" w:pos="1980"/>
          <w:tab w:val="left" w:pos="2977"/>
        </w:tabs>
        <w:ind w:left="2970" w:hanging="2970"/>
        <w:rPr>
          <w:rFonts w:ascii="Calibri" w:hAnsi="Calibri" w:cs="Tahoma"/>
        </w:rPr>
      </w:pPr>
      <w:r w:rsidRPr="00393FD8">
        <w:rPr>
          <w:rFonts w:ascii="Calibri" w:hAnsi="Calibri" w:cs="Tahoma"/>
        </w:rPr>
        <w:t xml:space="preserve">Místo stavby: </w:t>
      </w:r>
      <w:r w:rsidRPr="00393FD8">
        <w:rPr>
          <w:rFonts w:ascii="Calibri" w:hAnsi="Calibri" w:cs="Tahoma"/>
        </w:rPr>
        <w:tab/>
      </w:r>
      <w:r w:rsidRPr="00393FD8">
        <w:rPr>
          <w:rFonts w:ascii="Calibri" w:hAnsi="Calibri" w:cs="Tahoma"/>
        </w:rPr>
        <w:tab/>
      </w:r>
      <w:r w:rsidRPr="00393FD8">
        <w:rPr>
          <w:rFonts w:ascii="Calibri" w:hAnsi="Calibri" w:cs="Tahoma"/>
        </w:rPr>
        <w:tab/>
      </w:r>
      <w:proofErr w:type="spellStart"/>
      <w:r w:rsidRPr="00393FD8">
        <w:rPr>
          <w:rFonts w:ascii="Calibri" w:hAnsi="Calibri" w:cs="Tahoma"/>
        </w:rPr>
        <w:t>Parc</w:t>
      </w:r>
      <w:proofErr w:type="spellEnd"/>
      <w:r w:rsidRPr="00393FD8">
        <w:rPr>
          <w:rFonts w:ascii="Calibri" w:hAnsi="Calibri" w:cs="Tahoma"/>
        </w:rPr>
        <w:t xml:space="preserve">. č. </w:t>
      </w:r>
      <w:r>
        <w:rPr>
          <w:rFonts w:ascii="Calibri" w:hAnsi="Calibri" w:cs="Tahoma"/>
        </w:rPr>
        <w:t>184/1, 181/22, 181/21, 181/20, 181/17, 184/2, 183</w:t>
      </w:r>
    </w:p>
    <w:p w14:paraId="6547F2F9" w14:textId="77777777" w:rsidR="00174B08" w:rsidRPr="00393FD8" w:rsidRDefault="00174B08" w:rsidP="00174B08">
      <w:pPr>
        <w:tabs>
          <w:tab w:val="left" w:pos="1980"/>
          <w:tab w:val="left" w:pos="2977"/>
        </w:tabs>
        <w:ind w:left="2970" w:hanging="2970"/>
        <w:rPr>
          <w:rFonts w:ascii="Calibri" w:hAnsi="Calibri" w:cs="Tahoma"/>
        </w:rPr>
      </w:pPr>
      <w:r>
        <w:rPr>
          <w:rFonts w:ascii="Calibri" w:hAnsi="Calibri" w:cs="Tahoma"/>
        </w:rPr>
        <w:tab/>
      </w:r>
      <w:r>
        <w:rPr>
          <w:rFonts w:ascii="Calibri" w:hAnsi="Calibri" w:cs="Tahoma"/>
        </w:rPr>
        <w:tab/>
      </w:r>
      <w:proofErr w:type="spellStart"/>
      <w:r>
        <w:rPr>
          <w:rFonts w:ascii="Calibri" w:hAnsi="Calibri" w:cs="Tahoma"/>
        </w:rPr>
        <w:t>k.ú</w:t>
      </w:r>
      <w:proofErr w:type="spellEnd"/>
      <w:r>
        <w:rPr>
          <w:rFonts w:ascii="Calibri" w:hAnsi="Calibri" w:cs="Tahoma"/>
        </w:rPr>
        <w:t>. Český Těšín</w:t>
      </w:r>
    </w:p>
    <w:p w14:paraId="5A222F06" w14:textId="77777777" w:rsidR="00D0472F" w:rsidRDefault="00D0472F" w:rsidP="00D0472F">
      <w:pPr>
        <w:tabs>
          <w:tab w:val="left" w:pos="1980"/>
          <w:tab w:val="left" w:pos="2977"/>
        </w:tabs>
        <w:ind w:left="2970" w:hanging="2970"/>
        <w:rPr>
          <w:rFonts w:ascii="Calibri" w:hAnsi="Calibri" w:cs="Tahoma"/>
        </w:rPr>
      </w:pPr>
    </w:p>
    <w:p w14:paraId="5CCD29FB" w14:textId="40E91751" w:rsidR="0083082D" w:rsidRDefault="0083082D" w:rsidP="00174B08">
      <w:pPr>
        <w:spacing w:line="288" w:lineRule="auto"/>
        <w:jc w:val="left"/>
      </w:pPr>
      <w:r>
        <w:rPr>
          <w:rFonts w:ascii="Arial Unicode MS" w:hAnsi="Arial Unicode MS"/>
          <w:sz w:val="32"/>
          <w:szCs w:val="32"/>
        </w:rPr>
        <w:br w:type="page"/>
      </w:r>
    </w:p>
    <w:p w14:paraId="3FFB7F60" w14:textId="77777777" w:rsidR="00D0472F" w:rsidRDefault="00D0472F" w:rsidP="00133516">
      <w:pPr>
        <w:spacing w:line="288" w:lineRule="auto"/>
        <w:rPr>
          <w:rFonts w:ascii="Calibri" w:hAnsi="Calibri" w:cs="Calibri"/>
          <w:b/>
          <w:bCs/>
          <w:sz w:val="36"/>
          <w:szCs w:val="36"/>
        </w:rPr>
      </w:pPr>
      <w:bookmarkStart w:id="1" w:name="_Toc124429001"/>
    </w:p>
    <w:p w14:paraId="45D06982" w14:textId="53CECF82" w:rsidR="00133516" w:rsidRPr="00133516" w:rsidRDefault="00133516" w:rsidP="00133516">
      <w:pPr>
        <w:spacing w:line="288" w:lineRule="auto"/>
        <w:rPr>
          <w:rFonts w:ascii="Calibri" w:hAnsi="Calibri" w:cs="Calibri"/>
          <w:b/>
          <w:bCs/>
          <w:sz w:val="36"/>
          <w:szCs w:val="36"/>
        </w:rPr>
      </w:pPr>
      <w:r w:rsidRPr="00133516">
        <w:rPr>
          <w:rFonts w:ascii="Calibri" w:hAnsi="Calibri" w:cs="Calibri"/>
          <w:b/>
          <w:bCs/>
          <w:sz w:val="36"/>
          <w:szCs w:val="36"/>
        </w:rPr>
        <w:t>D.1.1.1</w:t>
      </w:r>
      <w:r w:rsidRPr="00133516">
        <w:rPr>
          <w:rFonts w:ascii="Calibri" w:hAnsi="Calibri" w:cs="Calibri"/>
          <w:b/>
          <w:bCs/>
          <w:sz w:val="36"/>
          <w:szCs w:val="36"/>
        </w:rPr>
        <w:tab/>
        <w:t>POŽADAVKY NA OBJEKT A JEHO STAVEBNÍ KONSTRUKCE</w:t>
      </w:r>
    </w:p>
    <w:bookmarkEnd w:id="1"/>
    <w:p w14:paraId="676C8C92" w14:textId="77777777" w:rsidR="009C68A1" w:rsidRDefault="009C68A1" w:rsidP="008F1DED">
      <w:pPr>
        <w:tabs>
          <w:tab w:val="left" w:pos="360"/>
          <w:tab w:val="left" w:pos="2977"/>
        </w:tabs>
        <w:spacing w:line="288" w:lineRule="auto"/>
        <w:rPr>
          <w:rFonts w:ascii="Calibri" w:eastAsia="Calibri" w:hAnsi="Calibri" w:cs="Calibri"/>
          <w:sz w:val="22"/>
          <w:szCs w:val="22"/>
        </w:rPr>
      </w:pPr>
    </w:p>
    <w:p w14:paraId="4A59AFE7" w14:textId="77777777" w:rsidR="00133516" w:rsidRPr="00670120" w:rsidRDefault="00133516" w:rsidP="00133516">
      <w:pPr>
        <w:pStyle w:val="Odstavecseseznamem"/>
        <w:numPr>
          <w:ilvl w:val="0"/>
          <w:numId w:val="11"/>
        </w:numPr>
        <w:tabs>
          <w:tab w:val="left" w:pos="360"/>
          <w:tab w:val="left" w:pos="2977"/>
        </w:tabs>
        <w:spacing w:line="288" w:lineRule="auto"/>
        <w:rPr>
          <w:rFonts w:ascii="Calibri" w:eastAsia="Calibri" w:hAnsi="Calibri" w:cs="Calibri"/>
          <w:b/>
          <w:sz w:val="22"/>
          <w:szCs w:val="22"/>
        </w:rPr>
      </w:pPr>
      <w:r w:rsidRPr="00670120">
        <w:rPr>
          <w:rFonts w:ascii="Calibri" w:eastAsia="Calibri" w:hAnsi="Calibri" w:cs="Calibri"/>
          <w:b/>
          <w:sz w:val="22"/>
          <w:szCs w:val="22"/>
        </w:rPr>
        <w:t>Popis výchozích podkladů, popis nepodstatných odchylek proti předchozímu stupni dokumentace</w:t>
      </w:r>
    </w:p>
    <w:p w14:paraId="6DBE1C36" w14:textId="096E145B" w:rsidR="0004321D" w:rsidRDefault="0004321D" w:rsidP="0004321D">
      <w:pPr>
        <w:pStyle w:val="Odstavecseseznamem"/>
        <w:numPr>
          <w:ilvl w:val="0"/>
          <w:numId w:val="14"/>
        </w:numPr>
        <w:tabs>
          <w:tab w:val="left" w:pos="360"/>
          <w:tab w:val="left" w:pos="2977"/>
        </w:tabs>
        <w:spacing w:line="288" w:lineRule="auto"/>
        <w:rPr>
          <w:rFonts w:ascii="Calibri" w:eastAsia="Calibri" w:hAnsi="Calibri" w:cs="Calibri"/>
          <w:sz w:val="22"/>
          <w:szCs w:val="22"/>
        </w:rPr>
      </w:pPr>
      <w:r>
        <w:rPr>
          <w:rFonts w:ascii="Calibri" w:eastAsia="Calibri" w:hAnsi="Calibri" w:cs="Calibri"/>
          <w:sz w:val="22"/>
          <w:szCs w:val="22"/>
        </w:rPr>
        <w:t>P</w:t>
      </w:r>
      <w:r w:rsidR="00970EBA">
        <w:rPr>
          <w:rFonts w:ascii="Calibri" w:eastAsia="Calibri" w:hAnsi="Calibri" w:cs="Calibri"/>
          <w:sz w:val="22"/>
          <w:szCs w:val="22"/>
        </w:rPr>
        <w:t xml:space="preserve">asport </w:t>
      </w:r>
      <w:proofErr w:type="gramStart"/>
      <w:r w:rsidR="00970EBA">
        <w:rPr>
          <w:rFonts w:ascii="Calibri" w:eastAsia="Calibri" w:hAnsi="Calibri" w:cs="Calibri"/>
          <w:sz w:val="22"/>
          <w:szCs w:val="22"/>
        </w:rPr>
        <w:t xml:space="preserve">stavby </w:t>
      </w:r>
      <w:r>
        <w:rPr>
          <w:rFonts w:ascii="Calibri" w:eastAsia="Calibri" w:hAnsi="Calibri" w:cs="Calibri"/>
          <w:sz w:val="22"/>
          <w:szCs w:val="22"/>
        </w:rPr>
        <w:t xml:space="preserve"> </w:t>
      </w:r>
      <w:r w:rsidR="00970EBA">
        <w:rPr>
          <w:rFonts w:ascii="Calibri" w:eastAsia="Calibri" w:hAnsi="Calibri" w:cs="Calibri"/>
          <w:sz w:val="22"/>
          <w:szCs w:val="22"/>
        </w:rPr>
        <w:t>2018</w:t>
      </w:r>
      <w:proofErr w:type="gramEnd"/>
      <w:r w:rsidR="00970EBA">
        <w:rPr>
          <w:rFonts w:ascii="Calibri" w:eastAsia="Calibri" w:hAnsi="Calibri" w:cs="Calibri"/>
          <w:sz w:val="22"/>
          <w:szCs w:val="22"/>
        </w:rPr>
        <w:t xml:space="preserve"> </w:t>
      </w:r>
    </w:p>
    <w:p w14:paraId="098CCF01" w14:textId="611D0B9F" w:rsidR="00D0472F" w:rsidRDefault="00970EBA" w:rsidP="0004321D">
      <w:pPr>
        <w:pStyle w:val="Odstavecseseznamem"/>
        <w:numPr>
          <w:ilvl w:val="0"/>
          <w:numId w:val="14"/>
        </w:numPr>
        <w:tabs>
          <w:tab w:val="left" w:pos="360"/>
          <w:tab w:val="left" w:pos="2977"/>
        </w:tabs>
        <w:spacing w:line="288" w:lineRule="auto"/>
        <w:rPr>
          <w:rFonts w:ascii="Calibri" w:eastAsia="Calibri" w:hAnsi="Calibri" w:cs="Calibri"/>
          <w:sz w:val="22"/>
          <w:szCs w:val="22"/>
        </w:rPr>
      </w:pPr>
      <w:r>
        <w:rPr>
          <w:rFonts w:ascii="Calibri" w:eastAsia="Calibri" w:hAnsi="Calibri" w:cs="Calibri"/>
          <w:sz w:val="22"/>
          <w:szCs w:val="22"/>
        </w:rPr>
        <w:t>Geodetické zaměření Ing. Ivan Požár, Květen 2025</w:t>
      </w:r>
    </w:p>
    <w:p w14:paraId="504D9364" w14:textId="505EDF17" w:rsidR="00970EBA" w:rsidRDefault="00970EBA" w:rsidP="0004321D">
      <w:pPr>
        <w:pStyle w:val="Odstavecseseznamem"/>
        <w:numPr>
          <w:ilvl w:val="0"/>
          <w:numId w:val="14"/>
        </w:numPr>
        <w:tabs>
          <w:tab w:val="left" w:pos="360"/>
          <w:tab w:val="left" w:pos="2977"/>
        </w:tabs>
        <w:spacing w:line="288" w:lineRule="auto"/>
        <w:rPr>
          <w:rFonts w:ascii="Calibri" w:eastAsia="Calibri" w:hAnsi="Calibri" w:cs="Calibri"/>
          <w:sz w:val="22"/>
          <w:szCs w:val="22"/>
        </w:rPr>
      </w:pPr>
      <w:r>
        <w:rPr>
          <w:rFonts w:ascii="Calibri" w:eastAsia="Calibri" w:hAnsi="Calibri" w:cs="Calibri"/>
          <w:sz w:val="22"/>
          <w:szCs w:val="22"/>
        </w:rPr>
        <w:t>Stavebně technický průzkum + statické posouzení stropů 10/2024, MARPO s.r.o. (posudek objektu po požáru)</w:t>
      </w:r>
    </w:p>
    <w:p w14:paraId="60DE090B" w14:textId="3753FF5D" w:rsidR="00970EBA" w:rsidRDefault="00970EBA" w:rsidP="0004321D">
      <w:pPr>
        <w:pStyle w:val="Odstavecseseznamem"/>
        <w:numPr>
          <w:ilvl w:val="0"/>
          <w:numId w:val="14"/>
        </w:numPr>
        <w:tabs>
          <w:tab w:val="left" w:pos="360"/>
          <w:tab w:val="left" w:pos="2977"/>
        </w:tabs>
        <w:spacing w:line="288" w:lineRule="auto"/>
        <w:rPr>
          <w:rFonts w:ascii="Calibri" w:eastAsia="Calibri" w:hAnsi="Calibri" w:cs="Calibri"/>
          <w:sz w:val="22"/>
          <w:szCs w:val="22"/>
        </w:rPr>
      </w:pPr>
      <w:r>
        <w:rPr>
          <w:rFonts w:ascii="Calibri" w:eastAsia="Calibri" w:hAnsi="Calibri" w:cs="Calibri"/>
          <w:sz w:val="22"/>
          <w:szCs w:val="22"/>
        </w:rPr>
        <w:t>Stavebně technický průzkum + statické posouzení stropů 03/2025, MARPO s.r.o. (1.PP – 3.NP)</w:t>
      </w:r>
    </w:p>
    <w:p w14:paraId="21BB5582" w14:textId="76705526" w:rsidR="00970EBA" w:rsidRDefault="00970EBA" w:rsidP="0004321D">
      <w:pPr>
        <w:pStyle w:val="Odstavecseseznamem"/>
        <w:numPr>
          <w:ilvl w:val="0"/>
          <w:numId w:val="14"/>
        </w:numPr>
        <w:tabs>
          <w:tab w:val="left" w:pos="360"/>
          <w:tab w:val="left" w:pos="2977"/>
        </w:tabs>
        <w:spacing w:line="288" w:lineRule="auto"/>
        <w:rPr>
          <w:rFonts w:ascii="Calibri" w:eastAsia="Calibri" w:hAnsi="Calibri" w:cs="Calibri"/>
          <w:sz w:val="22"/>
          <w:szCs w:val="22"/>
        </w:rPr>
      </w:pPr>
      <w:r>
        <w:rPr>
          <w:rFonts w:ascii="Calibri" w:eastAsia="Calibri" w:hAnsi="Calibri" w:cs="Calibri"/>
          <w:sz w:val="22"/>
          <w:szCs w:val="22"/>
        </w:rPr>
        <w:t>Existence inženýrských sítí</w:t>
      </w:r>
    </w:p>
    <w:p w14:paraId="0D435BFB" w14:textId="46730197" w:rsidR="00970EBA" w:rsidRDefault="00970EBA" w:rsidP="0004321D">
      <w:pPr>
        <w:pStyle w:val="Odstavecseseznamem"/>
        <w:numPr>
          <w:ilvl w:val="0"/>
          <w:numId w:val="14"/>
        </w:numPr>
        <w:tabs>
          <w:tab w:val="left" w:pos="360"/>
          <w:tab w:val="left" w:pos="2977"/>
        </w:tabs>
        <w:spacing w:line="288" w:lineRule="auto"/>
        <w:rPr>
          <w:rFonts w:ascii="Calibri" w:eastAsia="Calibri" w:hAnsi="Calibri" w:cs="Calibri"/>
          <w:sz w:val="22"/>
          <w:szCs w:val="22"/>
        </w:rPr>
      </w:pPr>
      <w:r>
        <w:rPr>
          <w:rFonts w:ascii="Calibri" w:eastAsia="Calibri" w:hAnsi="Calibri" w:cs="Calibri"/>
          <w:sz w:val="22"/>
          <w:szCs w:val="22"/>
        </w:rPr>
        <w:t>Architektonická studie PROFURE 01/2025</w:t>
      </w:r>
    </w:p>
    <w:p w14:paraId="7CD099CA" w14:textId="77777777" w:rsidR="00013CFD" w:rsidRDefault="00013CFD" w:rsidP="0004321D">
      <w:pPr>
        <w:pStyle w:val="Odstavecseseznamem"/>
        <w:numPr>
          <w:ilvl w:val="0"/>
          <w:numId w:val="14"/>
        </w:numPr>
        <w:tabs>
          <w:tab w:val="left" w:pos="360"/>
          <w:tab w:val="left" w:pos="2977"/>
        </w:tabs>
        <w:spacing w:line="288" w:lineRule="auto"/>
        <w:rPr>
          <w:rFonts w:ascii="Calibri" w:eastAsia="Calibri" w:hAnsi="Calibri" w:cs="Calibri"/>
          <w:sz w:val="22"/>
          <w:szCs w:val="22"/>
        </w:rPr>
      </w:pPr>
      <w:r>
        <w:rPr>
          <w:rFonts w:ascii="Calibri" w:eastAsia="Calibri" w:hAnsi="Calibri" w:cs="Calibri"/>
          <w:sz w:val="22"/>
          <w:szCs w:val="22"/>
        </w:rPr>
        <w:t>Prohlídka stavby, zaměření dotčených místností</w:t>
      </w:r>
    </w:p>
    <w:p w14:paraId="69A8E081" w14:textId="77777777" w:rsidR="00670120" w:rsidRDefault="00670120" w:rsidP="0004321D">
      <w:pPr>
        <w:pStyle w:val="Odstavecseseznamem"/>
        <w:numPr>
          <w:ilvl w:val="0"/>
          <w:numId w:val="14"/>
        </w:numPr>
        <w:tabs>
          <w:tab w:val="left" w:pos="360"/>
          <w:tab w:val="left" w:pos="2977"/>
        </w:tabs>
        <w:spacing w:line="288" w:lineRule="auto"/>
        <w:rPr>
          <w:rFonts w:ascii="Calibri" w:eastAsia="Calibri" w:hAnsi="Calibri" w:cs="Calibri"/>
          <w:sz w:val="22"/>
          <w:szCs w:val="22"/>
        </w:rPr>
      </w:pPr>
      <w:r>
        <w:rPr>
          <w:rFonts w:ascii="Calibri" w:eastAsia="Calibri" w:hAnsi="Calibri" w:cs="Calibri"/>
          <w:sz w:val="22"/>
          <w:szCs w:val="22"/>
        </w:rPr>
        <w:t>Požadavky investora</w:t>
      </w:r>
    </w:p>
    <w:p w14:paraId="75D61DDC" w14:textId="377A20FE" w:rsidR="00970EBA" w:rsidRPr="00970EBA" w:rsidRDefault="00970EBA" w:rsidP="00970EBA">
      <w:pPr>
        <w:tabs>
          <w:tab w:val="left" w:pos="360"/>
          <w:tab w:val="left" w:pos="2977"/>
        </w:tabs>
        <w:spacing w:line="288" w:lineRule="auto"/>
        <w:ind w:left="720"/>
        <w:rPr>
          <w:rFonts w:ascii="Calibri" w:eastAsia="Calibri" w:hAnsi="Calibri" w:cs="Calibri"/>
          <w:sz w:val="22"/>
          <w:szCs w:val="22"/>
        </w:rPr>
      </w:pPr>
      <w:r>
        <w:rPr>
          <w:rFonts w:ascii="Calibri" w:eastAsia="Calibri" w:hAnsi="Calibri" w:cs="Calibri"/>
          <w:sz w:val="22"/>
          <w:szCs w:val="22"/>
        </w:rPr>
        <w:t>Od objektu nebyla zachována původní projektová dokumentace, DPS neobsahuje nepodstatné odchylky proti předchozímu stupni PD.</w:t>
      </w:r>
    </w:p>
    <w:p w14:paraId="0EB993F3" w14:textId="77777777" w:rsidR="00133516" w:rsidRPr="00D96559" w:rsidRDefault="00133516" w:rsidP="00133516">
      <w:pPr>
        <w:pStyle w:val="Odstavecseseznamem"/>
        <w:numPr>
          <w:ilvl w:val="0"/>
          <w:numId w:val="11"/>
        </w:numPr>
        <w:tabs>
          <w:tab w:val="left" w:pos="360"/>
          <w:tab w:val="left" w:pos="2977"/>
        </w:tabs>
        <w:spacing w:line="288" w:lineRule="auto"/>
        <w:rPr>
          <w:rFonts w:ascii="Calibri" w:eastAsia="Calibri" w:hAnsi="Calibri" w:cs="Calibri"/>
          <w:b/>
          <w:sz w:val="22"/>
          <w:szCs w:val="22"/>
        </w:rPr>
      </w:pPr>
      <w:r w:rsidRPr="00D96559">
        <w:rPr>
          <w:rFonts w:ascii="Calibri" w:eastAsia="Calibri" w:hAnsi="Calibri" w:cs="Calibri"/>
          <w:b/>
          <w:sz w:val="22"/>
          <w:szCs w:val="22"/>
        </w:rPr>
        <w:t>Seznam použitých podkladů pro zpracování, referenční materiály, výpis použitých právních předpisů a norem včetně data vydání</w:t>
      </w:r>
    </w:p>
    <w:p w14:paraId="006D9804" w14:textId="77777777" w:rsidR="00D96559" w:rsidRDefault="00D96559" w:rsidP="000F6A52">
      <w:pPr>
        <w:pStyle w:val="Odstavecseseznamem"/>
        <w:tabs>
          <w:tab w:val="left" w:pos="360"/>
          <w:tab w:val="left" w:pos="2977"/>
        </w:tabs>
        <w:spacing w:line="288" w:lineRule="auto"/>
        <w:ind w:left="720"/>
        <w:rPr>
          <w:rFonts w:ascii="Calibri" w:eastAsia="Calibri" w:hAnsi="Calibri" w:cs="Calibri"/>
          <w:sz w:val="22"/>
          <w:szCs w:val="22"/>
        </w:rPr>
      </w:pPr>
      <w:r>
        <w:rPr>
          <w:rFonts w:ascii="Calibri" w:eastAsia="Calibri" w:hAnsi="Calibri" w:cs="Calibri"/>
          <w:sz w:val="22"/>
          <w:szCs w:val="22"/>
        </w:rPr>
        <w:t>Byly použity původní dokumentace, seznam viz výše.</w:t>
      </w:r>
    </w:p>
    <w:p w14:paraId="076D708D" w14:textId="77777777" w:rsidR="009B72B8" w:rsidRPr="009B72B8" w:rsidRDefault="009B72B8" w:rsidP="000F6A52">
      <w:pPr>
        <w:pStyle w:val="Odstavecseseznamem"/>
        <w:tabs>
          <w:tab w:val="left" w:pos="360"/>
          <w:tab w:val="left" w:pos="2977"/>
        </w:tabs>
        <w:spacing w:line="288" w:lineRule="auto"/>
        <w:ind w:left="720"/>
        <w:rPr>
          <w:rFonts w:ascii="Calibri" w:eastAsia="Calibri" w:hAnsi="Calibri" w:cs="Calibri"/>
          <w:sz w:val="22"/>
          <w:szCs w:val="22"/>
          <w:u w:val="single"/>
        </w:rPr>
      </w:pPr>
      <w:r w:rsidRPr="009B72B8">
        <w:rPr>
          <w:rFonts w:ascii="Calibri" w:eastAsia="Calibri" w:hAnsi="Calibri" w:cs="Calibri"/>
          <w:sz w:val="22"/>
          <w:szCs w:val="22"/>
          <w:u w:val="single"/>
        </w:rPr>
        <w:t xml:space="preserve">Použité </w:t>
      </w:r>
      <w:r>
        <w:rPr>
          <w:rFonts w:ascii="Calibri" w:eastAsia="Calibri" w:hAnsi="Calibri" w:cs="Calibri"/>
          <w:sz w:val="22"/>
          <w:szCs w:val="22"/>
          <w:u w:val="single"/>
        </w:rPr>
        <w:t>právní předpisy</w:t>
      </w:r>
      <w:r w:rsidRPr="009B72B8">
        <w:rPr>
          <w:rFonts w:ascii="Calibri" w:eastAsia="Calibri" w:hAnsi="Calibri" w:cs="Calibri"/>
          <w:sz w:val="22"/>
          <w:szCs w:val="22"/>
          <w:u w:val="single"/>
        </w:rPr>
        <w:t>:</w:t>
      </w:r>
    </w:p>
    <w:p w14:paraId="0C839350" w14:textId="77777777" w:rsidR="00013CFD" w:rsidRDefault="00013CFD" w:rsidP="000F6A52">
      <w:pPr>
        <w:pStyle w:val="Odstavecseseznamem"/>
        <w:tabs>
          <w:tab w:val="left" w:pos="360"/>
          <w:tab w:val="left" w:pos="2977"/>
        </w:tabs>
        <w:spacing w:line="288" w:lineRule="auto"/>
        <w:ind w:left="720"/>
        <w:rPr>
          <w:rFonts w:ascii="Calibri" w:eastAsia="Calibri" w:hAnsi="Calibri" w:cs="Calibri"/>
          <w:sz w:val="22"/>
          <w:szCs w:val="22"/>
        </w:rPr>
      </w:pPr>
      <w:r>
        <w:rPr>
          <w:rFonts w:ascii="Calibri" w:eastAsia="Calibri" w:hAnsi="Calibri" w:cs="Calibri"/>
          <w:sz w:val="22"/>
          <w:szCs w:val="22"/>
        </w:rPr>
        <w:t>Vyhláška č. 146/2024 Sb., o požadavcích na výstavbu, účinnost od 1.7.2024</w:t>
      </w:r>
    </w:p>
    <w:p w14:paraId="2EB72AFC" w14:textId="77777777" w:rsidR="009B72B8" w:rsidRDefault="009B72B8" w:rsidP="000F6A52">
      <w:pPr>
        <w:pStyle w:val="Odstavecseseznamem"/>
        <w:tabs>
          <w:tab w:val="left" w:pos="360"/>
          <w:tab w:val="left" w:pos="2977"/>
        </w:tabs>
        <w:spacing w:line="288" w:lineRule="auto"/>
        <w:ind w:left="720"/>
        <w:rPr>
          <w:rFonts w:ascii="Calibri" w:eastAsia="Calibri" w:hAnsi="Calibri" w:cs="Calibri"/>
          <w:sz w:val="22"/>
          <w:szCs w:val="22"/>
        </w:rPr>
      </w:pPr>
      <w:r>
        <w:rPr>
          <w:rFonts w:ascii="Calibri" w:eastAsia="Calibri" w:hAnsi="Calibri" w:cs="Calibri"/>
          <w:sz w:val="22"/>
          <w:szCs w:val="22"/>
        </w:rPr>
        <w:t xml:space="preserve">Vyhláška č. </w:t>
      </w:r>
      <w:r w:rsidR="00013CFD">
        <w:rPr>
          <w:rFonts w:ascii="Calibri" w:eastAsia="Calibri" w:hAnsi="Calibri" w:cs="Calibri"/>
          <w:sz w:val="22"/>
          <w:szCs w:val="22"/>
        </w:rPr>
        <w:t>160/2024</w:t>
      </w:r>
      <w:r>
        <w:rPr>
          <w:rFonts w:ascii="Calibri" w:eastAsia="Calibri" w:hAnsi="Calibri" w:cs="Calibri"/>
          <w:sz w:val="22"/>
          <w:szCs w:val="22"/>
        </w:rPr>
        <w:t xml:space="preserve"> Sb., o </w:t>
      </w:r>
      <w:r w:rsidR="00013CFD">
        <w:rPr>
          <w:rFonts w:ascii="Calibri" w:eastAsia="Calibri" w:hAnsi="Calibri" w:cs="Calibri"/>
          <w:sz w:val="22"/>
          <w:szCs w:val="22"/>
        </w:rPr>
        <w:t>hygienických požadavcích na prostory a provoz zařízení a provozoven pro výchovu a vzdělání dětí a mladistvých a dětských skupin, účinnost od 1.7.2024</w:t>
      </w:r>
    </w:p>
    <w:p w14:paraId="43F8C93F" w14:textId="77777777" w:rsidR="00D34CC5" w:rsidRDefault="00D34CC5" w:rsidP="000F6A52">
      <w:pPr>
        <w:pStyle w:val="Odstavecseseznamem"/>
        <w:tabs>
          <w:tab w:val="left" w:pos="360"/>
          <w:tab w:val="left" w:pos="2977"/>
        </w:tabs>
        <w:spacing w:line="288" w:lineRule="auto"/>
        <w:ind w:left="720"/>
        <w:rPr>
          <w:rFonts w:ascii="Calibri" w:eastAsia="Calibri" w:hAnsi="Calibri" w:cs="Calibri"/>
          <w:sz w:val="22"/>
          <w:szCs w:val="22"/>
        </w:rPr>
      </w:pPr>
      <w:r>
        <w:rPr>
          <w:rFonts w:ascii="Calibri" w:eastAsia="Calibri" w:hAnsi="Calibri" w:cs="Calibri"/>
          <w:sz w:val="22"/>
          <w:szCs w:val="22"/>
        </w:rPr>
        <w:t>Vyhláška č. 8/2021 Sb., o Katalogu odpadů a posouzení vlastnosti odpadů, účinnost od 27.1.2021</w:t>
      </w:r>
    </w:p>
    <w:p w14:paraId="3A4D40DA" w14:textId="77777777" w:rsidR="00D34CC5" w:rsidRDefault="00D34CC5" w:rsidP="000F6A52">
      <w:pPr>
        <w:pStyle w:val="Odstavecseseznamem"/>
        <w:tabs>
          <w:tab w:val="left" w:pos="360"/>
          <w:tab w:val="left" w:pos="2977"/>
        </w:tabs>
        <w:spacing w:line="288" w:lineRule="auto"/>
        <w:ind w:left="720"/>
        <w:rPr>
          <w:rFonts w:ascii="Calibri" w:eastAsia="Calibri" w:hAnsi="Calibri" w:cs="Calibri"/>
          <w:sz w:val="22"/>
          <w:szCs w:val="22"/>
        </w:rPr>
      </w:pPr>
      <w:r>
        <w:rPr>
          <w:rFonts w:ascii="Calibri" w:eastAsia="Calibri" w:hAnsi="Calibri" w:cs="Calibri"/>
          <w:sz w:val="22"/>
          <w:szCs w:val="22"/>
        </w:rPr>
        <w:t>Zákon č. 541/2020 Sb., zákon o odpadech, účinnost od 1.1.2021</w:t>
      </w:r>
    </w:p>
    <w:p w14:paraId="7ED0F331" w14:textId="77777777" w:rsidR="00970EBA" w:rsidRDefault="00970EBA" w:rsidP="000F6A52">
      <w:pPr>
        <w:pStyle w:val="Odstavecseseznamem"/>
        <w:tabs>
          <w:tab w:val="left" w:pos="360"/>
          <w:tab w:val="left" w:pos="2977"/>
        </w:tabs>
        <w:spacing w:line="288" w:lineRule="auto"/>
        <w:ind w:left="720"/>
        <w:rPr>
          <w:rFonts w:ascii="Calibri" w:eastAsia="Calibri" w:hAnsi="Calibri" w:cs="Calibri"/>
          <w:sz w:val="22"/>
          <w:szCs w:val="22"/>
          <w:u w:val="single"/>
        </w:rPr>
      </w:pPr>
    </w:p>
    <w:p w14:paraId="40BDCDF3" w14:textId="7D5D4946" w:rsidR="00236BBD" w:rsidRDefault="00236BBD" w:rsidP="000F6A52">
      <w:pPr>
        <w:pStyle w:val="Odstavecseseznamem"/>
        <w:tabs>
          <w:tab w:val="left" w:pos="360"/>
          <w:tab w:val="left" w:pos="2977"/>
        </w:tabs>
        <w:spacing w:line="288" w:lineRule="auto"/>
        <w:ind w:left="720"/>
        <w:rPr>
          <w:rFonts w:ascii="Calibri" w:eastAsia="Calibri" w:hAnsi="Calibri" w:cs="Calibri"/>
          <w:sz w:val="22"/>
          <w:szCs w:val="22"/>
          <w:u w:val="single"/>
        </w:rPr>
      </w:pPr>
      <w:r w:rsidRPr="009B72B8">
        <w:rPr>
          <w:rFonts w:ascii="Calibri" w:eastAsia="Calibri" w:hAnsi="Calibri" w:cs="Calibri"/>
          <w:sz w:val="22"/>
          <w:szCs w:val="22"/>
          <w:u w:val="single"/>
        </w:rPr>
        <w:t xml:space="preserve">Použité </w:t>
      </w:r>
      <w:r>
        <w:rPr>
          <w:rFonts w:ascii="Calibri" w:eastAsia="Calibri" w:hAnsi="Calibri" w:cs="Calibri"/>
          <w:sz w:val="22"/>
          <w:szCs w:val="22"/>
          <w:u w:val="single"/>
        </w:rPr>
        <w:t>normy</w:t>
      </w:r>
      <w:r w:rsidRPr="009B72B8">
        <w:rPr>
          <w:rFonts w:ascii="Calibri" w:eastAsia="Calibri" w:hAnsi="Calibri" w:cs="Calibri"/>
          <w:sz w:val="22"/>
          <w:szCs w:val="22"/>
          <w:u w:val="single"/>
        </w:rPr>
        <w:t>:</w:t>
      </w:r>
    </w:p>
    <w:p w14:paraId="616284BB" w14:textId="77777777" w:rsidR="00970EBA" w:rsidRDefault="00970EBA" w:rsidP="000F6A52">
      <w:pPr>
        <w:pStyle w:val="Odstavecseseznamem"/>
        <w:tabs>
          <w:tab w:val="left" w:pos="360"/>
          <w:tab w:val="left" w:pos="2977"/>
        </w:tabs>
        <w:spacing w:line="288" w:lineRule="auto"/>
        <w:ind w:left="720"/>
        <w:rPr>
          <w:rFonts w:ascii="Calibri" w:eastAsia="Calibri" w:hAnsi="Calibri" w:cs="Calibri"/>
          <w:sz w:val="22"/>
          <w:szCs w:val="22"/>
          <w:u w:val="single"/>
        </w:rPr>
      </w:pPr>
    </w:p>
    <w:p w14:paraId="4C92CC8D" w14:textId="3B663C83" w:rsidR="00236BBD" w:rsidRPr="000F6A52" w:rsidRDefault="00970EBA" w:rsidP="00970EBA">
      <w:pPr>
        <w:tabs>
          <w:tab w:val="left" w:pos="709"/>
          <w:tab w:val="left" w:pos="2977"/>
        </w:tabs>
        <w:spacing w:line="288" w:lineRule="auto"/>
        <w:ind w:left="709" w:hanging="142"/>
        <w:rPr>
          <w:rFonts w:ascii="Calibri" w:eastAsia="Calibri" w:hAnsi="Calibri" w:cs="Calibri"/>
          <w:sz w:val="22"/>
          <w:szCs w:val="22"/>
        </w:rPr>
      </w:pPr>
      <w:r>
        <w:rPr>
          <w:rFonts w:ascii="Calibri" w:eastAsia="Calibri" w:hAnsi="Calibri" w:cs="Calibri"/>
          <w:sz w:val="22"/>
          <w:szCs w:val="22"/>
        </w:rPr>
        <w:tab/>
      </w:r>
      <w:r w:rsidR="00236BBD" w:rsidRPr="000F6A52">
        <w:rPr>
          <w:rFonts w:ascii="Calibri" w:eastAsia="Calibri" w:hAnsi="Calibri" w:cs="Calibri"/>
          <w:sz w:val="22"/>
          <w:szCs w:val="22"/>
        </w:rPr>
        <w:t>ČSN 73 0525 Akustika – Projektování v oboru prostorové akustiky – Všeobecné zásady, účinnost od 1.3.1998</w:t>
      </w:r>
    </w:p>
    <w:p w14:paraId="36BE1EEE" w14:textId="77777777" w:rsidR="00236BBD" w:rsidRPr="000F6A52" w:rsidRDefault="00236BBD" w:rsidP="00D96559">
      <w:pPr>
        <w:pStyle w:val="Odstavecseseznamem"/>
        <w:tabs>
          <w:tab w:val="left" w:pos="360"/>
          <w:tab w:val="left" w:pos="2977"/>
        </w:tabs>
        <w:spacing w:line="288" w:lineRule="auto"/>
        <w:ind w:left="720"/>
        <w:rPr>
          <w:rFonts w:ascii="Calibri" w:eastAsia="Calibri" w:hAnsi="Calibri" w:cs="Calibri"/>
          <w:sz w:val="22"/>
          <w:szCs w:val="22"/>
        </w:rPr>
      </w:pPr>
      <w:r w:rsidRPr="000F6A52">
        <w:rPr>
          <w:rFonts w:ascii="Calibri" w:eastAsia="Calibri" w:hAnsi="Calibri" w:cs="Calibri"/>
          <w:sz w:val="22"/>
          <w:szCs w:val="22"/>
        </w:rPr>
        <w:t>ČSN 73 0527 Akustika – Projektování v oboru prostorové akustiky – Prostory pro kulturní účely – Prostory ve školách – Prostory pro veřejné účely, účinnost od 1.9.2023</w:t>
      </w:r>
    </w:p>
    <w:p w14:paraId="349BFE4B" w14:textId="77777777" w:rsidR="000F6A52" w:rsidRPr="000F6A52" w:rsidRDefault="000F6A52" w:rsidP="000F6A52">
      <w:pPr>
        <w:pStyle w:val="Nadpis2"/>
        <w:spacing w:before="0"/>
        <w:ind w:left="709"/>
        <w:rPr>
          <w:b w:val="0"/>
          <w:bCs w:val="0"/>
          <w:iCs w:val="0"/>
          <w:color w:val="002C66"/>
        </w:rPr>
      </w:pPr>
      <w:r w:rsidRPr="000F6A52">
        <w:t xml:space="preserve">ČSN 73 0532 - </w:t>
      </w:r>
      <w:proofErr w:type="gramStart"/>
      <w:r w:rsidRPr="000F6A52">
        <w:rPr>
          <w:b w:val="0"/>
          <w:bCs w:val="0"/>
          <w:iCs w:val="0"/>
          <w:color w:val="002C66"/>
        </w:rPr>
        <w:t>Akustika - Ochrana</w:t>
      </w:r>
      <w:proofErr w:type="gramEnd"/>
      <w:r w:rsidRPr="000F6A52">
        <w:rPr>
          <w:b w:val="0"/>
          <w:bCs w:val="0"/>
          <w:iCs w:val="0"/>
          <w:color w:val="002C66"/>
        </w:rPr>
        <w:t xml:space="preserve"> proti hluku v budovách a posuzování akustických vlastností stavebních konstrukcí a </w:t>
      </w:r>
      <w:proofErr w:type="gramStart"/>
      <w:r w:rsidRPr="000F6A52">
        <w:rPr>
          <w:b w:val="0"/>
          <w:bCs w:val="0"/>
          <w:iCs w:val="0"/>
          <w:color w:val="002C66"/>
        </w:rPr>
        <w:t>výrobků - Požadavky</w:t>
      </w:r>
      <w:proofErr w:type="gramEnd"/>
    </w:p>
    <w:p w14:paraId="4E52D973" w14:textId="5F775ECF" w:rsidR="000F6A52" w:rsidRDefault="000F6A52" w:rsidP="00D96559">
      <w:pPr>
        <w:pStyle w:val="Odstavecseseznamem"/>
        <w:tabs>
          <w:tab w:val="left" w:pos="360"/>
          <w:tab w:val="left" w:pos="2977"/>
        </w:tabs>
        <w:spacing w:line="288" w:lineRule="auto"/>
        <w:ind w:left="720"/>
        <w:rPr>
          <w:rFonts w:ascii="Calibri" w:eastAsia="Calibri" w:hAnsi="Calibri" w:cs="Calibri"/>
          <w:sz w:val="22"/>
          <w:szCs w:val="22"/>
        </w:rPr>
      </w:pPr>
    </w:p>
    <w:p w14:paraId="0D80D26E" w14:textId="3DDEC2BC" w:rsidR="00135E29" w:rsidRDefault="00135E29" w:rsidP="00D96559">
      <w:pPr>
        <w:pStyle w:val="Odstavecseseznamem"/>
        <w:tabs>
          <w:tab w:val="left" w:pos="360"/>
          <w:tab w:val="left" w:pos="2977"/>
        </w:tabs>
        <w:spacing w:line="288" w:lineRule="auto"/>
        <w:ind w:left="720"/>
        <w:rPr>
          <w:rFonts w:ascii="Calibri" w:eastAsia="Calibri" w:hAnsi="Calibri" w:cs="Calibri"/>
          <w:sz w:val="22"/>
          <w:szCs w:val="22"/>
        </w:rPr>
      </w:pPr>
      <w:r>
        <w:rPr>
          <w:rFonts w:ascii="Calibri" w:eastAsia="Calibri" w:hAnsi="Calibri" w:cs="Calibri"/>
          <w:sz w:val="22"/>
          <w:szCs w:val="22"/>
        </w:rPr>
        <w:t>ČSN 73 4001</w:t>
      </w:r>
      <w:r w:rsidR="00D134FF">
        <w:rPr>
          <w:rFonts w:ascii="Calibri" w:eastAsia="Calibri" w:hAnsi="Calibri" w:cs="Calibri"/>
          <w:sz w:val="22"/>
          <w:szCs w:val="22"/>
        </w:rPr>
        <w:t xml:space="preserve"> Přístupnost a bezbariérové užívání</w:t>
      </w:r>
    </w:p>
    <w:p w14:paraId="36B564E8" w14:textId="77777777" w:rsidR="00013CFD" w:rsidRDefault="00013CFD" w:rsidP="00D96559">
      <w:pPr>
        <w:pStyle w:val="Odstavecseseznamem"/>
        <w:tabs>
          <w:tab w:val="left" w:pos="360"/>
          <w:tab w:val="left" w:pos="2977"/>
        </w:tabs>
        <w:spacing w:line="288" w:lineRule="auto"/>
        <w:ind w:left="720"/>
        <w:rPr>
          <w:rFonts w:ascii="Calibri" w:eastAsia="Calibri" w:hAnsi="Calibri" w:cs="Calibri"/>
          <w:sz w:val="22"/>
          <w:szCs w:val="22"/>
        </w:rPr>
      </w:pPr>
      <w:r>
        <w:rPr>
          <w:rFonts w:ascii="Calibri" w:eastAsia="Calibri" w:hAnsi="Calibri" w:cs="Calibri"/>
          <w:sz w:val="22"/>
          <w:szCs w:val="22"/>
        </w:rPr>
        <w:t xml:space="preserve">ČSN 73 4108 Hygienické zařízení a šatny, účinnost od </w:t>
      </w:r>
      <w:r w:rsidR="000E43EE">
        <w:rPr>
          <w:rFonts w:ascii="Calibri" w:eastAsia="Calibri" w:hAnsi="Calibri" w:cs="Calibri"/>
          <w:sz w:val="22"/>
          <w:szCs w:val="22"/>
        </w:rPr>
        <w:t>1.11.2020</w:t>
      </w:r>
    </w:p>
    <w:p w14:paraId="1458EAC9" w14:textId="63B343EC" w:rsidR="00970EBA" w:rsidRDefault="00970EBA" w:rsidP="00970EBA">
      <w:pPr>
        <w:pStyle w:val="Odstavecseseznamem"/>
        <w:tabs>
          <w:tab w:val="left" w:pos="360"/>
          <w:tab w:val="left" w:pos="2977"/>
        </w:tabs>
        <w:spacing w:line="288" w:lineRule="auto"/>
        <w:ind w:left="720"/>
        <w:rPr>
          <w:rStyle w:val="apple-converted-space"/>
          <w:rFonts w:ascii="Arial" w:hAnsi="Arial" w:cs="Arial"/>
          <w:color w:val="4F4F4F"/>
          <w:sz w:val="17"/>
          <w:szCs w:val="17"/>
          <w:shd w:val="clear" w:color="auto" w:fill="FFFFFF"/>
        </w:rPr>
      </w:pPr>
      <w:r>
        <w:rPr>
          <w:rFonts w:ascii="Calibri" w:eastAsia="Calibri" w:hAnsi="Calibri" w:cs="Calibri"/>
          <w:sz w:val="22"/>
          <w:szCs w:val="22"/>
        </w:rPr>
        <w:t xml:space="preserve">ČSN 73 4400 </w:t>
      </w:r>
      <w:r w:rsidRPr="00970EBA">
        <w:rPr>
          <w:rFonts w:ascii="Calibri" w:eastAsia="Calibri" w:hAnsi="Calibri" w:cs="Calibri"/>
          <w:sz w:val="22"/>
          <w:szCs w:val="22"/>
        </w:rPr>
        <w:t xml:space="preserve">Prevence </w:t>
      </w:r>
      <w:proofErr w:type="gramStart"/>
      <w:r w:rsidRPr="00970EBA">
        <w:rPr>
          <w:rFonts w:ascii="Calibri" w:eastAsia="Calibri" w:hAnsi="Calibri" w:cs="Calibri"/>
          <w:sz w:val="22"/>
          <w:szCs w:val="22"/>
        </w:rPr>
        <w:t>kriminality - řízení</w:t>
      </w:r>
      <w:proofErr w:type="gramEnd"/>
      <w:r w:rsidRPr="00970EBA">
        <w:rPr>
          <w:rFonts w:ascii="Calibri" w:eastAsia="Calibri" w:hAnsi="Calibri" w:cs="Calibri"/>
          <w:sz w:val="22"/>
          <w:szCs w:val="22"/>
        </w:rPr>
        <w:t xml:space="preserve"> bezpečnosti při plánování, realizaci a užívání škol a školských zařízení</w:t>
      </w:r>
      <w:r>
        <w:rPr>
          <w:rStyle w:val="apple-converted-space"/>
          <w:rFonts w:ascii="Arial" w:hAnsi="Arial" w:cs="Arial"/>
          <w:color w:val="4F4F4F"/>
          <w:sz w:val="17"/>
          <w:szCs w:val="17"/>
          <w:shd w:val="clear" w:color="auto" w:fill="FFFFFF"/>
        </w:rPr>
        <w:t>.</w:t>
      </w:r>
    </w:p>
    <w:p w14:paraId="23D4C420" w14:textId="4D9EEE11" w:rsidR="00970EBA" w:rsidRPr="00970EBA" w:rsidRDefault="00970EBA" w:rsidP="00970EBA">
      <w:pPr>
        <w:pStyle w:val="Odstavecseseznamem"/>
        <w:tabs>
          <w:tab w:val="left" w:pos="360"/>
          <w:tab w:val="left" w:pos="2977"/>
        </w:tabs>
        <w:spacing w:line="288" w:lineRule="auto"/>
        <w:ind w:left="720"/>
        <w:rPr>
          <w:rFonts w:ascii="Arial" w:hAnsi="Arial" w:cs="Arial"/>
          <w:color w:val="4F4F4F"/>
          <w:sz w:val="17"/>
          <w:szCs w:val="17"/>
          <w:shd w:val="clear" w:color="auto" w:fill="FFFFFF"/>
        </w:rPr>
      </w:pPr>
      <w:r>
        <w:rPr>
          <w:rFonts w:ascii="Calibri" w:eastAsia="Calibri" w:hAnsi="Calibri" w:cs="Calibri"/>
          <w:sz w:val="22"/>
          <w:szCs w:val="22"/>
        </w:rPr>
        <w:t>Ve výčtu nejsou uvedeny normy, které se týkají jednotlivých profesí (</w:t>
      </w:r>
      <w:proofErr w:type="gramStart"/>
      <w:r>
        <w:rPr>
          <w:rFonts w:ascii="Calibri" w:eastAsia="Calibri" w:hAnsi="Calibri" w:cs="Calibri"/>
          <w:sz w:val="22"/>
          <w:szCs w:val="22"/>
        </w:rPr>
        <w:t>EL,VZT</w:t>
      </w:r>
      <w:proofErr w:type="gramEnd"/>
      <w:r>
        <w:rPr>
          <w:rFonts w:ascii="Calibri" w:eastAsia="Calibri" w:hAnsi="Calibri" w:cs="Calibri"/>
          <w:sz w:val="22"/>
          <w:szCs w:val="22"/>
        </w:rPr>
        <w:t>, ZTI, UT, PBŘ apod.) tyto normy jsou uvedeny v příslušných částech PD.</w:t>
      </w:r>
    </w:p>
    <w:p w14:paraId="67ECE6F4" w14:textId="77777777" w:rsidR="00133516" w:rsidRPr="00670120" w:rsidRDefault="00133516" w:rsidP="00133516">
      <w:pPr>
        <w:pStyle w:val="Odstavecseseznamem"/>
        <w:numPr>
          <w:ilvl w:val="0"/>
          <w:numId w:val="11"/>
        </w:numPr>
        <w:tabs>
          <w:tab w:val="left" w:pos="360"/>
          <w:tab w:val="left" w:pos="2977"/>
        </w:tabs>
        <w:spacing w:line="288" w:lineRule="auto"/>
        <w:rPr>
          <w:rFonts w:ascii="Calibri" w:eastAsia="Calibri" w:hAnsi="Calibri" w:cs="Calibri"/>
          <w:b/>
          <w:sz w:val="22"/>
          <w:szCs w:val="22"/>
        </w:rPr>
      </w:pPr>
      <w:r w:rsidRPr="00670120">
        <w:rPr>
          <w:rFonts w:ascii="Calibri" w:eastAsia="Calibri" w:hAnsi="Calibri" w:cs="Calibri"/>
          <w:b/>
          <w:sz w:val="22"/>
          <w:szCs w:val="22"/>
        </w:rPr>
        <w:t>Členění objektů podle zatřídění, jejich základní skladby, propojení a značení</w:t>
      </w:r>
    </w:p>
    <w:p w14:paraId="06651435" w14:textId="21B25A38" w:rsidR="00670120" w:rsidRDefault="00670120" w:rsidP="00670120">
      <w:pPr>
        <w:pStyle w:val="Odstavecseseznamem"/>
        <w:tabs>
          <w:tab w:val="left" w:pos="360"/>
          <w:tab w:val="left" w:pos="2977"/>
        </w:tabs>
        <w:spacing w:line="288" w:lineRule="auto"/>
        <w:ind w:left="720"/>
        <w:rPr>
          <w:rFonts w:ascii="Calibri" w:eastAsia="Calibri" w:hAnsi="Calibri" w:cs="Calibri"/>
          <w:sz w:val="22"/>
          <w:szCs w:val="22"/>
        </w:rPr>
      </w:pPr>
      <w:r>
        <w:rPr>
          <w:rFonts w:ascii="Calibri" w:eastAsia="Calibri" w:hAnsi="Calibri" w:cs="Calibri"/>
          <w:sz w:val="22"/>
          <w:szCs w:val="22"/>
        </w:rPr>
        <w:t>Projekt je řešen jako celek. Není členěn do stavebních objektů.</w:t>
      </w:r>
    </w:p>
    <w:p w14:paraId="6EC4E881" w14:textId="77777777" w:rsidR="00133516" w:rsidRPr="0004321D" w:rsidRDefault="00133516" w:rsidP="00133516">
      <w:pPr>
        <w:pStyle w:val="Odstavecseseznamem"/>
        <w:numPr>
          <w:ilvl w:val="0"/>
          <w:numId w:val="11"/>
        </w:numPr>
        <w:tabs>
          <w:tab w:val="left" w:pos="360"/>
          <w:tab w:val="left" w:pos="2977"/>
        </w:tabs>
        <w:spacing w:line="288" w:lineRule="auto"/>
        <w:rPr>
          <w:rFonts w:ascii="Calibri" w:eastAsia="Calibri" w:hAnsi="Calibri" w:cs="Calibri"/>
          <w:b/>
          <w:sz w:val="22"/>
          <w:szCs w:val="22"/>
        </w:rPr>
      </w:pPr>
      <w:r w:rsidRPr="0004321D">
        <w:rPr>
          <w:rFonts w:ascii="Calibri" w:eastAsia="Calibri" w:hAnsi="Calibri" w:cs="Calibri"/>
          <w:b/>
          <w:sz w:val="22"/>
          <w:szCs w:val="22"/>
        </w:rPr>
        <w:t>Požadavky na stavbu nebo funkci zařízení – účel, funkční náplň, popis a základní parametry</w:t>
      </w:r>
    </w:p>
    <w:p w14:paraId="13187FFF" w14:textId="5DA2CD77" w:rsidR="0004321D" w:rsidRDefault="00D0472F" w:rsidP="0004321D">
      <w:pPr>
        <w:pStyle w:val="Odstavecseseznamem"/>
        <w:tabs>
          <w:tab w:val="left" w:pos="360"/>
          <w:tab w:val="left" w:pos="2977"/>
        </w:tabs>
        <w:spacing w:line="288" w:lineRule="auto"/>
        <w:ind w:left="720"/>
        <w:rPr>
          <w:rFonts w:ascii="Calibri" w:eastAsia="Calibri" w:hAnsi="Calibri" w:cs="Calibri"/>
          <w:sz w:val="22"/>
          <w:szCs w:val="22"/>
        </w:rPr>
      </w:pPr>
      <w:r>
        <w:rPr>
          <w:rFonts w:ascii="Calibri" w:eastAsia="Calibri" w:hAnsi="Calibri" w:cs="Calibri"/>
          <w:sz w:val="22"/>
          <w:szCs w:val="22"/>
        </w:rPr>
        <w:lastRenderedPageBreak/>
        <w:t xml:space="preserve">Jedná se o objekt </w:t>
      </w:r>
      <w:r w:rsidR="00970EBA">
        <w:rPr>
          <w:rFonts w:ascii="Calibri" w:eastAsia="Calibri" w:hAnsi="Calibri" w:cs="Calibri"/>
          <w:sz w:val="22"/>
          <w:szCs w:val="22"/>
        </w:rPr>
        <w:t>základní školy, objekt má 4 nadzemní podlaží + podkroví a jedno podzemní podlaží</w:t>
      </w:r>
      <w:r w:rsidR="00393CF6">
        <w:rPr>
          <w:rFonts w:ascii="Calibri" w:eastAsia="Calibri" w:hAnsi="Calibri" w:cs="Calibri"/>
          <w:sz w:val="22"/>
          <w:szCs w:val="22"/>
        </w:rPr>
        <w:t>.</w:t>
      </w:r>
    </w:p>
    <w:p w14:paraId="03E99DF3" w14:textId="77777777" w:rsidR="00D134FF" w:rsidRDefault="00D134FF" w:rsidP="0004321D">
      <w:pPr>
        <w:pStyle w:val="Odstavecseseznamem"/>
        <w:tabs>
          <w:tab w:val="left" w:pos="360"/>
          <w:tab w:val="left" w:pos="2977"/>
        </w:tabs>
        <w:spacing w:line="288" w:lineRule="auto"/>
        <w:ind w:left="720"/>
        <w:rPr>
          <w:rFonts w:ascii="Calibri" w:eastAsia="Calibri" w:hAnsi="Calibri" w:cs="Calibri"/>
          <w:sz w:val="22"/>
          <w:szCs w:val="22"/>
        </w:rPr>
      </w:pPr>
    </w:p>
    <w:p w14:paraId="71ADADED" w14:textId="77777777" w:rsidR="00D134FF" w:rsidRDefault="00D134FF" w:rsidP="0004321D">
      <w:pPr>
        <w:pStyle w:val="Odstavecseseznamem"/>
        <w:tabs>
          <w:tab w:val="left" w:pos="360"/>
          <w:tab w:val="left" w:pos="2977"/>
        </w:tabs>
        <w:spacing w:line="288" w:lineRule="auto"/>
        <w:ind w:left="720"/>
        <w:rPr>
          <w:rFonts w:ascii="Calibri" w:eastAsia="Calibri" w:hAnsi="Calibri" w:cs="Calibri"/>
          <w:sz w:val="22"/>
          <w:szCs w:val="22"/>
        </w:rPr>
      </w:pPr>
    </w:p>
    <w:p w14:paraId="38A60FEA" w14:textId="77777777" w:rsidR="00D134FF" w:rsidRDefault="00D134FF" w:rsidP="0004321D">
      <w:pPr>
        <w:pStyle w:val="Odstavecseseznamem"/>
        <w:tabs>
          <w:tab w:val="left" w:pos="360"/>
          <w:tab w:val="left" w:pos="2977"/>
        </w:tabs>
        <w:spacing w:line="288" w:lineRule="auto"/>
        <w:ind w:left="720"/>
        <w:rPr>
          <w:rFonts w:ascii="Calibri" w:eastAsia="Calibri" w:hAnsi="Calibri" w:cs="Calibri"/>
          <w:sz w:val="22"/>
          <w:szCs w:val="22"/>
        </w:rPr>
      </w:pPr>
    </w:p>
    <w:p w14:paraId="2D4F6138" w14:textId="3EA60438" w:rsidR="00393CF6" w:rsidRDefault="00393CF6" w:rsidP="0004321D">
      <w:pPr>
        <w:pStyle w:val="Odstavecseseznamem"/>
        <w:tabs>
          <w:tab w:val="left" w:pos="360"/>
          <w:tab w:val="left" w:pos="2977"/>
        </w:tabs>
        <w:spacing w:line="288" w:lineRule="auto"/>
        <w:ind w:left="720"/>
        <w:rPr>
          <w:rFonts w:ascii="Calibri" w:eastAsia="Calibri" w:hAnsi="Calibri" w:cs="Calibri"/>
          <w:sz w:val="22"/>
          <w:szCs w:val="22"/>
        </w:rPr>
      </w:pPr>
      <w:r>
        <w:rPr>
          <w:rFonts w:ascii="Calibri" w:eastAsia="Calibri" w:hAnsi="Calibri" w:cs="Calibri"/>
          <w:sz w:val="22"/>
          <w:szCs w:val="22"/>
        </w:rPr>
        <w:t xml:space="preserve">Předmětem projektu je obnova objektu po požáru. Jedná se o stavební úpravy zahrnující obnovu celé budovy vyjma střechy a stropu nad 4.NP, které byly již provedeny v rámci sanačních a </w:t>
      </w:r>
      <w:proofErr w:type="spellStart"/>
      <w:r>
        <w:rPr>
          <w:rFonts w:ascii="Calibri" w:eastAsia="Calibri" w:hAnsi="Calibri" w:cs="Calibri"/>
          <w:sz w:val="22"/>
          <w:szCs w:val="22"/>
        </w:rPr>
        <w:t>zajištovacích</w:t>
      </w:r>
      <w:proofErr w:type="spellEnd"/>
      <w:r>
        <w:rPr>
          <w:rFonts w:ascii="Calibri" w:eastAsia="Calibri" w:hAnsi="Calibri" w:cs="Calibri"/>
          <w:sz w:val="22"/>
          <w:szCs w:val="22"/>
        </w:rPr>
        <w:t xml:space="preserve"> prací z důvodu havarijního stavu.</w:t>
      </w:r>
    </w:p>
    <w:p w14:paraId="41E50377" w14:textId="77777777" w:rsidR="00267696" w:rsidRDefault="00267696" w:rsidP="0004321D">
      <w:pPr>
        <w:pStyle w:val="Odstavecseseznamem"/>
        <w:tabs>
          <w:tab w:val="left" w:pos="360"/>
          <w:tab w:val="left" w:pos="2977"/>
        </w:tabs>
        <w:spacing w:line="288" w:lineRule="auto"/>
        <w:ind w:left="720"/>
        <w:rPr>
          <w:rFonts w:ascii="Calibri" w:eastAsia="Calibri" w:hAnsi="Calibri" w:cs="Calibri"/>
          <w:sz w:val="22"/>
          <w:szCs w:val="22"/>
        </w:rPr>
      </w:pPr>
    </w:p>
    <w:p w14:paraId="65EADE6D" w14:textId="77777777" w:rsidR="00970EBA" w:rsidRPr="00267696" w:rsidRDefault="00970EBA" w:rsidP="00267696">
      <w:pPr>
        <w:tabs>
          <w:tab w:val="left" w:pos="360"/>
          <w:tab w:val="left" w:pos="2977"/>
        </w:tabs>
        <w:spacing w:line="288" w:lineRule="auto"/>
        <w:rPr>
          <w:rFonts w:ascii="Calibri" w:eastAsia="Calibri" w:hAnsi="Calibri" w:cs="Calibri"/>
          <w:sz w:val="22"/>
          <w:szCs w:val="22"/>
        </w:rPr>
      </w:pPr>
    </w:p>
    <w:p w14:paraId="2DF3191A" w14:textId="10966AB8" w:rsidR="00133516" w:rsidRDefault="00133516" w:rsidP="00133516">
      <w:pPr>
        <w:pStyle w:val="Odstavecseseznamem"/>
        <w:numPr>
          <w:ilvl w:val="0"/>
          <w:numId w:val="11"/>
        </w:numPr>
        <w:tabs>
          <w:tab w:val="left" w:pos="360"/>
          <w:tab w:val="left" w:pos="2977"/>
        </w:tabs>
        <w:spacing w:line="288" w:lineRule="auto"/>
        <w:rPr>
          <w:rFonts w:ascii="Calibri" w:eastAsia="Calibri" w:hAnsi="Calibri" w:cs="Calibri"/>
          <w:b/>
          <w:sz w:val="22"/>
          <w:szCs w:val="22"/>
        </w:rPr>
      </w:pPr>
      <w:r w:rsidRPr="0004321D">
        <w:rPr>
          <w:rFonts w:ascii="Calibri" w:eastAsia="Calibri" w:hAnsi="Calibri" w:cs="Calibri"/>
          <w:b/>
          <w:sz w:val="22"/>
          <w:szCs w:val="22"/>
        </w:rPr>
        <w:t>Požadavky na architektonické, výtvarné, materiálové, dispoziční a konstrukční řešení</w:t>
      </w:r>
    </w:p>
    <w:p w14:paraId="02E31867" w14:textId="4C154523" w:rsidR="008A0958" w:rsidRPr="009A7692" w:rsidRDefault="008A0958" w:rsidP="009A7692">
      <w:pPr>
        <w:tabs>
          <w:tab w:val="left" w:pos="360"/>
          <w:tab w:val="left" w:pos="2977"/>
        </w:tabs>
        <w:spacing w:line="288" w:lineRule="auto"/>
        <w:rPr>
          <w:rFonts w:ascii="Calibri" w:eastAsia="Calibri" w:hAnsi="Calibri" w:cs="Calibri"/>
          <w:sz w:val="22"/>
          <w:szCs w:val="22"/>
        </w:rPr>
      </w:pPr>
    </w:p>
    <w:p w14:paraId="5D2BE036" w14:textId="1AE2DB44" w:rsidR="008A0958" w:rsidRDefault="008A0958" w:rsidP="008A0958">
      <w:pPr>
        <w:pStyle w:val="Odstavecseseznamem"/>
        <w:tabs>
          <w:tab w:val="left" w:pos="360"/>
          <w:tab w:val="left" w:pos="2977"/>
        </w:tabs>
        <w:spacing w:line="288" w:lineRule="auto"/>
        <w:ind w:left="720"/>
        <w:rPr>
          <w:rFonts w:ascii="Calibri" w:eastAsia="Calibri" w:hAnsi="Calibri" w:cs="Calibri"/>
          <w:sz w:val="22"/>
          <w:szCs w:val="22"/>
        </w:rPr>
      </w:pPr>
      <w:r>
        <w:rPr>
          <w:rFonts w:ascii="Calibri" w:eastAsia="Calibri" w:hAnsi="Calibri" w:cs="Calibri"/>
          <w:sz w:val="22"/>
          <w:szCs w:val="22"/>
        </w:rPr>
        <w:t>Objekt se nachází v památkové zóně.</w:t>
      </w:r>
    </w:p>
    <w:p w14:paraId="77456BAE" w14:textId="76EA3A78" w:rsidR="008A0958" w:rsidRDefault="008A0958" w:rsidP="008A0958">
      <w:pPr>
        <w:pStyle w:val="Odstavecseseznamem"/>
        <w:tabs>
          <w:tab w:val="left" w:pos="360"/>
          <w:tab w:val="left" w:pos="2977"/>
        </w:tabs>
        <w:spacing w:line="288" w:lineRule="auto"/>
        <w:ind w:left="720"/>
        <w:rPr>
          <w:rFonts w:ascii="Calibri" w:eastAsia="Calibri" w:hAnsi="Calibri" w:cs="Calibri"/>
          <w:sz w:val="22"/>
          <w:szCs w:val="22"/>
        </w:rPr>
      </w:pPr>
      <w:r>
        <w:rPr>
          <w:rFonts w:ascii="Calibri" w:eastAsia="Calibri" w:hAnsi="Calibri" w:cs="Calibri"/>
          <w:sz w:val="22"/>
          <w:szCs w:val="22"/>
        </w:rPr>
        <w:t>Při navrhování obnovy bylo přihlédnuto k historickému rázu objektu, ze kterého vychází i navržené výtvarné a materiálové řešení.</w:t>
      </w:r>
    </w:p>
    <w:p w14:paraId="7F6720D6" w14:textId="77777777" w:rsidR="008A0958" w:rsidRDefault="008A0958" w:rsidP="0004321D">
      <w:pPr>
        <w:pStyle w:val="Odstavecseseznamem"/>
        <w:tabs>
          <w:tab w:val="left" w:pos="360"/>
          <w:tab w:val="left" w:pos="2977"/>
        </w:tabs>
        <w:spacing w:line="288" w:lineRule="auto"/>
        <w:ind w:left="720"/>
        <w:rPr>
          <w:rFonts w:ascii="Calibri" w:eastAsia="Calibri" w:hAnsi="Calibri" w:cs="Calibri"/>
          <w:sz w:val="22"/>
          <w:szCs w:val="22"/>
        </w:rPr>
      </w:pPr>
    </w:p>
    <w:p w14:paraId="76EE67DA" w14:textId="104BB208" w:rsidR="001D1158" w:rsidRPr="00174B08" w:rsidRDefault="00970EBA" w:rsidP="00174B08">
      <w:pPr>
        <w:pStyle w:val="Odstavecseseznamem"/>
        <w:tabs>
          <w:tab w:val="left" w:pos="360"/>
          <w:tab w:val="left" w:pos="2977"/>
        </w:tabs>
        <w:spacing w:line="288" w:lineRule="auto"/>
        <w:ind w:left="720"/>
        <w:rPr>
          <w:rFonts w:ascii="Calibri" w:eastAsia="Calibri" w:hAnsi="Calibri" w:cs="Calibri"/>
          <w:sz w:val="22"/>
          <w:szCs w:val="22"/>
        </w:rPr>
      </w:pPr>
      <w:r>
        <w:rPr>
          <w:rFonts w:ascii="Calibri" w:eastAsia="Calibri" w:hAnsi="Calibri" w:cs="Calibri"/>
          <w:sz w:val="22"/>
          <w:szCs w:val="22"/>
        </w:rPr>
        <w:t>Jedná se o obnovu stavby po rozsáhlém požáru v srpnu 2024, drobné dispoziční úpravy vycházejí zejména z požadavků objednatele na provoz, dochází k integraci výtahu do objektu a úpravy vstupu z dvorní části z důvodu zajištění bezbariérové přístupnosti stavby.</w:t>
      </w:r>
    </w:p>
    <w:p w14:paraId="381C2331" w14:textId="77777777" w:rsidR="001D1158" w:rsidRPr="001D1158" w:rsidRDefault="001D1158" w:rsidP="001D1158">
      <w:pPr>
        <w:tabs>
          <w:tab w:val="left" w:pos="360"/>
          <w:tab w:val="left" w:pos="2977"/>
        </w:tabs>
        <w:spacing w:line="288" w:lineRule="auto"/>
        <w:rPr>
          <w:rFonts w:ascii="Calibri" w:eastAsia="Calibri" w:hAnsi="Calibri" w:cs="Calibri"/>
          <w:sz w:val="22"/>
          <w:szCs w:val="22"/>
        </w:rPr>
      </w:pPr>
    </w:p>
    <w:p w14:paraId="66699D78" w14:textId="78D9DA71" w:rsidR="001D1158" w:rsidRDefault="001D1158" w:rsidP="0004321D">
      <w:pPr>
        <w:pStyle w:val="Odstavecseseznamem"/>
        <w:tabs>
          <w:tab w:val="left" w:pos="360"/>
          <w:tab w:val="left" w:pos="2977"/>
        </w:tabs>
        <w:spacing w:line="288" w:lineRule="auto"/>
        <w:ind w:left="720"/>
        <w:rPr>
          <w:rFonts w:ascii="Calibri" w:eastAsia="Calibri" w:hAnsi="Calibri" w:cs="Calibri"/>
          <w:sz w:val="22"/>
          <w:szCs w:val="22"/>
        </w:rPr>
      </w:pPr>
      <w:r>
        <w:rPr>
          <w:rFonts w:ascii="Calibri" w:eastAsia="Calibri" w:hAnsi="Calibri" w:cs="Calibri"/>
          <w:sz w:val="22"/>
          <w:szCs w:val="22"/>
        </w:rPr>
        <w:t>Fasáda objektu bude vyspravena a nově opatřena fasádním nátěrem. Součástí obnovy fasády jsou i veškeré zdobné prvky fasády</w:t>
      </w:r>
      <w:r w:rsidR="008A0958">
        <w:rPr>
          <w:rFonts w:ascii="Calibri" w:eastAsia="Calibri" w:hAnsi="Calibri" w:cs="Calibri"/>
          <w:sz w:val="22"/>
          <w:szCs w:val="22"/>
        </w:rPr>
        <w:t xml:space="preserve"> včetně doplnění štukových zdobných prvků římsy.</w:t>
      </w:r>
      <w:r>
        <w:rPr>
          <w:rFonts w:ascii="Calibri" w:eastAsia="Calibri" w:hAnsi="Calibri" w:cs="Calibri"/>
          <w:sz w:val="22"/>
          <w:szCs w:val="22"/>
        </w:rPr>
        <w:t xml:space="preserve"> </w:t>
      </w:r>
    </w:p>
    <w:p w14:paraId="0B226E2B" w14:textId="77777777" w:rsidR="00D134FF" w:rsidRDefault="00D134FF" w:rsidP="0004321D">
      <w:pPr>
        <w:pStyle w:val="Odstavecseseznamem"/>
        <w:tabs>
          <w:tab w:val="left" w:pos="360"/>
          <w:tab w:val="left" w:pos="2977"/>
        </w:tabs>
        <w:spacing w:line="288" w:lineRule="auto"/>
        <w:ind w:left="720"/>
        <w:rPr>
          <w:rFonts w:ascii="Calibri" w:eastAsia="Calibri" w:hAnsi="Calibri" w:cs="Calibri"/>
          <w:sz w:val="22"/>
          <w:szCs w:val="22"/>
        </w:rPr>
      </w:pPr>
    </w:p>
    <w:p w14:paraId="6072586B" w14:textId="2D96BB19" w:rsidR="001D1158" w:rsidRDefault="001D1158" w:rsidP="0004321D">
      <w:pPr>
        <w:pStyle w:val="Odstavecseseznamem"/>
        <w:tabs>
          <w:tab w:val="left" w:pos="360"/>
          <w:tab w:val="left" w:pos="2977"/>
        </w:tabs>
        <w:spacing w:line="288" w:lineRule="auto"/>
        <w:ind w:left="720"/>
        <w:rPr>
          <w:rFonts w:ascii="Calibri" w:eastAsia="Calibri" w:hAnsi="Calibri" w:cs="Calibri"/>
          <w:sz w:val="22"/>
          <w:szCs w:val="22"/>
        </w:rPr>
      </w:pPr>
      <w:r>
        <w:rPr>
          <w:rFonts w:ascii="Calibri" w:eastAsia="Calibri" w:hAnsi="Calibri" w:cs="Calibri"/>
          <w:sz w:val="22"/>
          <w:szCs w:val="22"/>
        </w:rPr>
        <w:t>V rámci vnitřních stavebních prací bude provedeno vyspravení štukatérských výzdob stropů v chodbách na jednotlivých podlažích, na</w:t>
      </w:r>
      <w:r w:rsidR="00006270">
        <w:rPr>
          <w:rFonts w:ascii="Calibri" w:eastAsia="Calibri" w:hAnsi="Calibri" w:cs="Calibri"/>
          <w:sz w:val="22"/>
          <w:szCs w:val="22"/>
        </w:rPr>
        <w:t xml:space="preserve"> novém </w:t>
      </w:r>
      <w:r>
        <w:rPr>
          <w:rFonts w:ascii="Calibri" w:eastAsia="Calibri" w:hAnsi="Calibri" w:cs="Calibri"/>
          <w:sz w:val="22"/>
          <w:szCs w:val="22"/>
        </w:rPr>
        <w:t xml:space="preserve">stropu nad 4.NP bude </w:t>
      </w:r>
      <w:r w:rsidR="00630920">
        <w:rPr>
          <w:rFonts w:ascii="Calibri" w:eastAsia="Calibri" w:hAnsi="Calibri" w:cs="Calibri"/>
          <w:sz w:val="22"/>
          <w:szCs w:val="22"/>
        </w:rPr>
        <w:t>provedena obnova dle původních štuků</w:t>
      </w:r>
      <w:r w:rsidR="008A0958">
        <w:rPr>
          <w:rFonts w:ascii="Calibri" w:eastAsia="Calibri" w:hAnsi="Calibri" w:cs="Calibri"/>
          <w:sz w:val="22"/>
          <w:szCs w:val="22"/>
        </w:rPr>
        <w:t>.</w:t>
      </w:r>
    </w:p>
    <w:p w14:paraId="6286F269" w14:textId="08289F20" w:rsidR="00006270" w:rsidRPr="00174B08" w:rsidRDefault="00006270" w:rsidP="00174B08">
      <w:pPr>
        <w:tabs>
          <w:tab w:val="left" w:pos="360"/>
          <w:tab w:val="left" w:pos="2977"/>
        </w:tabs>
        <w:spacing w:line="288" w:lineRule="auto"/>
        <w:rPr>
          <w:rFonts w:ascii="Calibri" w:eastAsia="Calibri" w:hAnsi="Calibri" w:cs="Calibri"/>
          <w:sz w:val="22"/>
          <w:szCs w:val="22"/>
        </w:rPr>
      </w:pPr>
    </w:p>
    <w:p w14:paraId="08814194" w14:textId="77777777" w:rsidR="00D36F7E" w:rsidRDefault="00006270" w:rsidP="0004321D">
      <w:pPr>
        <w:pStyle w:val="Odstavecseseznamem"/>
        <w:tabs>
          <w:tab w:val="left" w:pos="360"/>
          <w:tab w:val="left" w:pos="2977"/>
        </w:tabs>
        <w:spacing w:line="288" w:lineRule="auto"/>
        <w:ind w:left="720"/>
        <w:rPr>
          <w:rFonts w:ascii="Calibri" w:eastAsia="Calibri" w:hAnsi="Calibri" w:cs="Calibri"/>
          <w:sz w:val="22"/>
          <w:szCs w:val="22"/>
        </w:rPr>
      </w:pPr>
      <w:r>
        <w:rPr>
          <w:rFonts w:ascii="Calibri" w:eastAsia="Calibri" w:hAnsi="Calibri" w:cs="Calibri"/>
          <w:sz w:val="22"/>
          <w:szCs w:val="22"/>
        </w:rPr>
        <w:t xml:space="preserve">Dispoziční úpravy jsou zřejmé </w:t>
      </w:r>
      <w:r w:rsidR="00135E29">
        <w:rPr>
          <w:rFonts w:ascii="Calibri" w:eastAsia="Calibri" w:hAnsi="Calibri" w:cs="Calibri"/>
          <w:sz w:val="22"/>
          <w:szCs w:val="22"/>
        </w:rPr>
        <w:t xml:space="preserve">z výkresové dokumentace, mezi </w:t>
      </w:r>
      <w:r w:rsidR="002B0AFA">
        <w:rPr>
          <w:rFonts w:ascii="Calibri" w:eastAsia="Calibri" w:hAnsi="Calibri" w:cs="Calibri"/>
          <w:sz w:val="22"/>
          <w:szCs w:val="22"/>
        </w:rPr>
        <w:t xml:space="preserve">hlavní </w:t>
      </w:r>
      <w:r w:rsidR="00135E29">
        <w:rPr>
          <w:rFonts w:ascii="Calibri" w:eastAsia="Calibri" w:hAnsi="Calibri" w:cs="Calibri"/>
          <w:sz w:val="22"/>
          <w:szCs w:val="22"/>
        </w:rPr>
        <w:t xml:space="preserve">úpravy patří vestavba výtahu do objektu pro zajištění </w:t>
      </w:r>
      <w:r w:rsidR="00D134FF">
        <w:rPr>
          <w:rFonts w:ascii="Calibri" w:eastAsia="Calibri" w:hAnsi="Calibri" w:cs="Calibri"/>
          <w:sz w:val="22"/>
          <w:szCs w:val="22"/>
        </w:rPr>
        <w:t xml:space="preserve">přístupnosti a </w:t>
      </w:r>
      <w:r w:rsidR="00135E29">
        <w:rPr>
          <w:rFonts w:ascii="Calibri" w:eastAsia="Calibri" w:hAnsi="Calibri" w:cs="Calibri"/>
          <w:sz w:val="22"/>
          <w:szCs w:val="22"/>
        </w:rPr>
        <w:t>bezbariéro</w:t>
      </w:r>
      <w:r w:rsidR="00D134FF">
        <w:rPr>
          <w:rFonts w:ascii="Calibri" w:eastAsia="Calibri" w:hAnsi="Calibri" w:cs="Calibri"/>
          <w:sz w:val="22"/>
          <w:szCs w:val="22"/>
        </w:rPr>
        <w:t>vého užívání v souladu s ČSN 73 4001.</w:t>
      </w:r>
      <w:r w:rsidR="00135E29">
        <w:rPr>
          <w:rFonts w:ascii="Calibri" w:eastAsia="Calibri" w:hAnsi="Calibri" w:cs="Calibri"/>
          <w:sz w:val="22"/>
          <w:szCs w:val="22"/>
        </w:rPr>
        <w:t xml:space="preserve"> </w:t>
      </w:r>
    </w:p>
    <w:p w14:paraId="387781A7" w14:textId="77777777" w:rsidR="00D36F7E" w:rsidRDefault="00D134FF" w:rsidP="0004321D">
      <w:pPr>
        <w:pStyle w:val="Odstavecseseznamem"/>
        <w:tabs>
          <w:tab w:val="left" w:pos="360"/>
          <w:tab w:val="left" w:pos="2977"/>
        </w:tabs>
        <w:spacing w:line="288" w:lineRule="auto"/>
        <w:ind w:left="720"/>
        <w:rPr>
          <w:rFonts w:ascii="Calibri" w:eastAsia="Calibri" w:hAnsi="Calibri" w:cs="Calibri"/>
          <w:sz w:val="22"/>
          <w:szCs w:val="22"/>
        </w:rPr>
      </w:pPr>
      <w:r>
        <w:rPr>
          <w:rFonts w:ascii="Calibri" w:eastAsia="Calibri" w:hAnsi="Calibri" w:cs="Calibri"/>
          <w:sz w:val="22"/>
          <w:szCs w:val="22"/>
        </w:rPr>
        <w:t>Pokud je v této dokumentaci uveden požadavek na bezbariérové užívání, považuje se za základní požadavek splnění výše uvedené normy.</w:t>
      </w:r>
      <w:r w:rsidR="002B0AFA">
        <w:rPr>
          <w:rFonts w:ascii="Calibri" w:eastAsia="Calibri" w:hAnsi="Calibri" w:cs="Calibri"/>
          <w:sz w:val="22"/>
          <w:szCs w:val="22"/>
        </w:rPr>
        <w:t xml:space="preserve"> </w:t>
      </w:r>
    </w:p>
    <w:p w14:paraId="62E9BBCA" w14:textId="77777777" w:rsidR="00D36F7E" w:rsidRDefault="00D36F7E" w:rsidP="0004321D">
      <w:pPr>
        <w:pStyle w:val="Odstavecseseznamem"/>
        <w:tabs>
          <w:tab w:val="left" w:pos="360"/>
          <w:tab w:val="left" w:pos="2977"/>
        </w:tabs>
        <w:spacing w:line="288" w:lineRule="auto"/>
        <w:ind w:left="720"/>
        <w:rPr>
          <w:rFonts w:ascii="Calibri" w:eastAsia="Calibri" w:hAnsi="Calibri" w:cs="Calibri"/>
          <w:sz w:val="22"/>
          <w:szCs w:val="22"/>
        </w:rPr>
      </w:pPr>
    </w:p>
    <w:p w14:paraId="3F282302" w14:textId="5BB5A78D" w:rsidR="00006270" w:rsidRDefault="002B0AFA" w:rsidP="0004321D">
      <w:pPr>
        <w:pStyle w:val="Odstavecseseznamem"/>
        <w:tabs>
          <w:tab w:val="left" w:pos="360"/>
          <w:tab w:val="left" w:pos="2977"/>
        </w:tabs>
        <w:spacing w:line="288" w:lineRule="auto"/>
        <w:ind w:left="720"/>
        <w:rPr>
          <w:rFonts w:ascii="Calibri" w:eastAsia="Calibri" w:hAnsi="Calibri" w:cs="Calibri"/>
          <w:sz w:val="22"/>
          <w:szCs w:val="22"/>
        </w:rPr>
      </w:pPr>
      <w:r>
        <w:rPr>
          <w:rFonts w:ascii="Calibri" w:eastAsia="Calibri" w:hAnsi="Calibri" w:cs="Calibri"/>
          <w:sz w:val="22"/>
          <w:szCs w:val="22"/>
        </w:rPr>
        <w:t xml:space="preserve">Dále pak je nad rámec původního stavu navrženo nové schodiště ze 4.NP do 5.NP pro zajištění přístupu do učeben bez nutnosti křížení provozu </w:t>
      </w:r>
      <w:proofErr w:type="gramStart"/>
      <w:r>
        <w:rPr>
          <w:rFonts w:ascii="Calibri" w:eastAsia="Calibri" w:hAnsi="Calibri" w:cs="Calibri"/>
          <w:sz w:val="22"/>
          <w:szCs w:val="22"/>
        </w:rPr>
        <w:t>z</w:t>
      </w:r>
      <w:proofErr w:type="gramEnd"/>
      <w:r>
        <w:rPr>
          <w:rFonts w:ascii="Calibri" w:eastAsia="Calibri" w:hAnsi="Calibri" w:cs="Calibri"/>
          <w:sz w:val="22"/>
          <w:szCs w:val="22"/>
        </w:rPr>
        <w:t> vedlejší školou – obchodní akademií.</w:t>
      </w:r>
    </w:p>
    <w:p w14:paraId="556B4C74" w14:textId="12D205DB" w:rsidR="002B0AFA" w:rsidRDefault="002B0AFA" w:rsidP="0004321D">
      <w:pPr>
        <w:pStyle w:val="Odstavecseseznamem"/>
        <w:tabs>
          <w:tab w:val="left" w:pos="360"/>
          <w:tab w:val="left" w:pos="2977"/>
        </w:tabs>
        <w:spacing w:line="288" w:lineRule="auto"/>
        <w:ind w:left="720"/>
        <w:rPr>
          <w:rFonts w:ascii="Calibri" w:eastAsia="Calibri" w:hAnsi="Calibri" w:cs="Calibri"/>
          <w:sz w:val="22"/>
          <w:szCs w:val="22"/>
        </w:rPr>
      </w:pPr>
      <w:r>
        <w:rPr>
          <w:rFonts w:ascii="Calibri" w:eastAsia="Calibri" w:hAnsi="Calibri" w:cs="Calibri"/>
          <w:sz w:val="22"/>
          <w:szCs w:val="22"/>
        </w:rPr>
        <w:t>Dále jsou nově upraveny prostory hygienického zázemí a některých učeben, tak a</w:t>
      </w:r>
      <w:r w:rsidR="008A0958">
        <w:rPr>
          <w:rFonts w:ascii="Calibri" w:eastAsia="Calibri" w:hAnsi="Calibri" w:cs="Calibri"/>
          <w:sz w:val="22"/>
          <w:szCs w:val="22"/>
        </w:rPr>
        <w:t xml:space="preserve">by lépe vyhovovali aktuálním potřebám pro výuku a splňovali požadavky aktuálních norem. </w:t>
      </w:r>
    </w:p>
    <w:p w14:paraId="4F000581" w14:textId="77777777" w:rsidR="008A0958" w:rsidRDefault="008A0958" w:rsidP="0004321D">
      <w:pPr>
        <w:pStyle w:val="Odstavecseseznamem"/>
        <w:tabs>
          <w:tab w:val="left" w:pos="360"/>
          <w:tab w:val="left" w:pos="2977"/>
        </w:tabs>
        <w:spacing w:line="288" w:lineRule="auto"/>
        <w:ind w:left="720"/>
        <w:rPr>
          <w:rFonts w:ascii="Calibri" w:eastAsia="Calibri" w:hAnsi="Calibri" w:cs="Calibri"/>
          <w:sz w:val="22"/>
          <w:szCs w:val="22"/>
        </w:rPr>
      </w:pPr>
    </w:p>
    <w:p w14:paraId="0591C956" w14:textId="6D426251" w:rsidR="008A0958" w:rsidRDefault="008A0958" w:rsidP="0004321D">
      <w:pPr>
        <w:pStyle w:val="Odstavecseseznamem"/>
        <w:tabs>
          <w:tab w:val="left" w:pos="360"/>
          <w:tab w:val="left" w:pos="2977"/>
        </w:tabs>
        <w:spacing w:line="288" w:lineRule="auto"/>
        <w:ind w:left="720"/>
        <w:rPr>
          <w:rFonts w:ascii="Calibri" w:eastAsia="Calibri" w:hAnsi="Calibri" w:cs="Calibri"/>
          <w:sz w:val="22"/>
          <w:szCs w:val="22"/>
        </w:rPr>
      </w:pPr>
      <w:r>
        <w:rPr>
          <w:rFonts w:ascii="Calibri" w:eastAsia="Calibri" w:hAnsi="Calibri" w:cs="Calibri"/>
          <w:sz w:val="22"/>
          <w:szCs w:val="22"/>
        </w:rPr>
        <w:t>Konstrukční řešení objek</w:t>
      </w:r>
      <w:r w:rsidR="00D36F7E">
        <w:rPr>
          <w:rFonts w:ascii="Calibri" w:eastAsia="Calibri" w:hAnsi="Calibri" w:cs="Calibri"/>
          <w:sz w:val="22"/>
          <w:szCs w:val="22"/>
        </w:rPr>
        <w:t>t</w:t>
      </w:r>
      <w:r>
        <w:rPr>
          <w:rFonts w:ascii="Calibri" w:eastAsia="Calibri" w:hAnsi="Calibri" w:cs="Calibri"/>
          <w:sz w:val="22"/>
          <w:szCs w:val="22"/>
        </w:rPr>
        <w:t>u se v zásadě nemění,</w:t>
      </w:r>
      <w:r w:rsidR="00D36F7E">
        <w:rPr>
          <w:rFonts w:ascii="Calibri" w:eastAsia="Calibri" w:hAnsi="Calibri" w:cs="Calibri"/>
          <w:sz w:val="22"/>
          <w:szCs w:val="22"/>
        </w:rPr>
        <w:t xml:space="preserve"> v rámci stavebně konstrukční části je řešena zejména statika opravy stropních konstrukcí, výtahová šachta, schodiště a překlady nad otvory.</w:t>
      </w:r>
      <w:r>
        <w:rPr>
          <w:rFonts w:ascii="Calibri" w:eastAsia="Calibri" w:hAnsi="Calibri" w:cs="Calibri"/>
          <w:sz w:val="22"/>
          <w:szCs w:val="22"/>
        </w:rPr>
        <w:t xml:space="preserve"> </w:t>
      </w:r>
      <w:r w:rsidR="00113FB4">
        <w:rPr>
          <w:rFonts w:ascii="Calibri" w:eastAsia="Calibri" w:hAnsi="Calibri" w:cs="Calibri"/>
          <w:sz w:val="22"/>
          <w:szCs w:val="22"/>
        </w:rPr>
        <w:t>Podrobně viz část stavebně konstrukční řešení stavby.</w:t>
      </w:r>
    </w:p>
    <w:p w14:paraId="1FA51BA1" w14:textId="77777777" w:rsidR="008A0958" w:rsidRDefault="008A0958" w:rsidP="0004321D">
      <w:pPr>
        <w:pStyle w:val="Odstavecseseznamem"/>
        <w:tabs>
          <w:tab w:val="left" w:pos="360"/>
          <w:tab w:val="left" w:pos="2977"/>
        </w:tabs>
        <w:spacing w:line="288" w:lineRule="auto"/>
        <w:ind w:left="720"/>
        <w:rPr>
          <w:rFonts w:ascii="Calibri" w:eastAsia="Calibri" w:hAnsi="Calibri" w:cs="Calibri"/>
          <w:sz w:val="22"/>
          <w:szCs w:val="22"/>
        </w:rPr>
      </w:pPr>
    </w:p>
    <w:p w14:paraId="5463EDA6" w14:textId="77777777" w:rsidR="008A0958" w:rsidRDefault="008A0958" w:rsidP="0004321D">
      <w:pPr>
        <w:pStyle w:val="Odstavecseseznamem"/>
        <w:tabs>
          <w:tab w:val="left" w:pos="360"/>
          <w:tab w:val="left" w:pos="2977"/>
        </w:tabs>
        <w:spacing w:line="288" w:lineRule="auto"/>
        <w:ind w:left="720"/>
        <w:rPr>
          <w:rFonts w:ascii="Calibri" w:eastAsia="Calibri" w:hAnsi="Calibri" w:cs="Calibri"/>
          <w:sz w:val="22"/>
          <w:szCs w:val="22"/>
        </w:rPr>
      </w:pPr>
    </w:p>
    <w:p w14:paraId="7D8EED8F" w14:textId="77777777" w:rsidR="002B0AFA" w:rsidRDefault="002B0AFA" w:rsidP="0004321D">
      <w:pPr>
        <w:pStyle w:val="Odstavecseseznamem"/>
        <w:tabs>
          <w:tab w:val="left" w:pos="360"/>
          <w:tab w:val="left" w:pos="2977"/>
        </w:tabs>
        <w:spacing w:line="288" w:lineRule="auto"/>
        <w:ind w:left="720"/>
        <w:rPr>
          <w:rFonts w:ascii="Calibri" w:eastAsia="Calibri" w:hAnsi="Calibri" w:cs="Calibri"/>
          <w:sz w:val="22"/>
          <w:szCs w:val="22"/>
        </w:rPr>
      </w:pPr>
    </w:p>
    <w:p w14:paraId="73D6C107" w14:textId="2886A371" w:rsidR="00970EBA" w:rsidRDefault="00970EBA" w:rsidP="00113FB4">
      <w:pPr>
        <w:tabs>
          <w:tab w:val="left" w:pos="360"/>
          <w:tab w:val="left" w:pos="2977"/>
        </w:tabs>
        <w:spacing w:line="288" w:lineRule="auto"/>
      </w:pPr>
    </w:p>
    <w:p w14:paraId="7EE85096" w14:textId="77777777" w:rsidR="001C1BC0" w:rsidRDefault="001C1BC0" w:rsidP="00113FB4">
      <w:pPr>
        <w:tabs>
          <w:tab w:val="left" w:pos="360"/>
          <w:tab w:val="left" w:pos="2977"/>
        </w:tabs>
        <w:spacing w:line="288" w:lineRule="auto"/>
      </w:pPr>
    </w:p>
    <w:p w14:paraId="10087E29" w14:textId="77777777" w:rsidR="001C1BC0" w:rsidRDefault="001C1BC0" w:rsidP="00113FB4">
      <w:pPr>
        <w:tabs>
          <w:tab w:val="left" w:pos="360"/>
          <w:tab w:val="left" w:pos="2977"/>
        </w:tabs>
        <w:spacing w:line="288" w:lineRule="auto"/>
      </w:pPr>
    </w:p>
    <w:p w14:paraId="19FF5C55" w14:textId="77777777" w:rsidR="001C1BC0" w:rsidRDefault="001C1BC0" w:rsidP="00113FB4">
      <w:pPr>
        <w:tabs>
          <w:tab w:val="left" w:pos="360"/>
          <w:tab w:val="left" w:pos="2977"/>
        </w:tabs>
        <w:spacing w:line="288" w:lineRule="auto"/>
      </w:pPr>
    </w:p>
    <w:p w14:paraId="52BBCEAE" w14:textId="77777777" w:rsidR="001C1BC0" w:rsidRPr="00113FB4" w:rsidRDefault="001C1BC0" w:rsidP="00113FB4">
      <w:pPr>
        <w:tabs>
          <w:tab w:val="left" w:pos="360"/>
          <w:tab w:val="left" w:pos="2977"/>
        </w:tabs>
        <w:spacing w:line="288" w:lineRule="auto"/>
      </w:pPr>
    </w:p>
    <w:p w14:paraId="1FFD7027" w14:textId="77777777" w:rsidR="00133516" w:rsidRPr="00CE3327" w:rsidRDefault="00133516" w:rsidP="00133516">
      <w:pPr>
        <w:pStyle w:val="Odstavecseseznamem"/>
        <w:numPr>
          <w:ilvl w:val="0"/>
          <w:numId w:val="11"/>
        </w:numPr>
        <w:tabs>
          <w:tab w:val="left" w:pos="360"/>
          <w:tab w:val="left" w:pos="2977"/>
        </w:tabs>
        <w:spacing w:line="288" w:lineRule="auto"/>
        <w:rPr>
          <w:rFonts w:ascii="Calibri" w:eastAsia="Calibri" w:hAnsi="Calibri" w:cs="Calibri"/>
          <w:b/>
          <w:sz w:val="22"/>
          <w:szCs w:val="22"/>
        </w:rPr>
      </w:pPr>
      <w:r w:rsidRPr="00CE3327">
        <w:rPr>
          <w:rFonts w:ascii="Calibri" w:eastAsia="Calibri" w:hAnsi="Calibri" w:cs="Calibri"/>
          <w:b/>
          <w:sz w:val="22"/>
          <w:szCs w:val="22"/>
        </w:rPr>
        <w:t xml:space="preserve">Požadavky na výkon a výstup stavby, objektu nebo zařízení, parametry: kapacitní údaje, základní technické a výkonové parametry </w:t>
      </w:r>
    </w:p>
    <w:p w14:paraId="58C4459C" w14:textId="77777777" w:rsidR="00CE3327" w:rsidRDefault="00CE3327" w:rsidP="00CE3327">
      <w:pPr>
        <w:pStyle w:val="Odstavecseseznamem"/>
        <w:tabs>
          <w:tab w:val="left" w:pos="360"/>
          <w:tab w:val="left" w:pos="2977"/>
        </w:tabs>
        <w:spacing w:line="288" w:lineRule="auto"/>
        <w:ind w:left="720"/>
        <w:rPr>
          <w:rFonts w:ascii="Calibri" w:eastAsia="Calibri" w:hAnsi="Calibri" w:cs="Calibri"/>
          <w:sz w:val="22"/>
          <w:szCs w:val="22"/>
        </w:rPr>
      </w:pPr>
      <w:r>
        <w:rPr>
          <w:rFonts w:ascii="Calibri" w:eastAsia="Calibri" w:hAnsi="Calibri" w:cs="Calibri"/>
          <w:sz w:val="22"/>
          <w:szCs w:val="22"/>
        </w:rPr>
        <w:t>Základní parametry zůstávají stejné. Nedochází k navyšování kapacitních údajů ani jiných parametrů.</w:t>
      </w:r>
    </w:p>
    <w:p w14:paraId="67C160F3" w14:textId="1D7656F7" w:rsidR="00303F38" w:rsidRDefault="00A241CF" w:rsidP="00133516">
      <w:pPr>
        <w:pStyle w:val="Odstavecseseznamem"/>
        <w:numPr>
          <w:ilvl w:val="0"/>
          <w:numId w:val="11"/>
        </w:numPr>
        <w:tabs>
          <w:tab w:val="left" w:pos="360"/>
          <w:tab w:val="left" w:pos="2977"/>
        </w:tabs>
        <w:spacing w:line="288" w:lineRule="auto"/>
        <w:rPr>
          <w:rFonts w:ascii="Calibri" w:eastAsia="Calibri" w:hAnsi="Calibri" w:cs="Calibri"/>
          <w:b/>
          <w:sz w:val="22"/>
          <w:szCs w:val="22"/>
        </w:rPr>
      </w:pPr>
      <w:r w:rsidRPr="00D96559">
        <w:rPr>
          <w:rFonts w:ascii="Calibri" w:eastAsia="Calibri" w:hAnsi="Calibri" w:cs="Calibri"/>
          <w:b/>
          <w:sz w:val="22"/>
          <w:szCs w:val="22"/>
        </w:rPr>
        <w:t>Klimatické podmínky pro staveniště a stavby – zejména výpočtové parametry venkovního vzduchu</w:t>
      </w:r>
      <w:r w:rsidR="00303F38">
        <w:rPr>
          <w:rFonts w:ascii="Calibri" w:eastAsia="Calibri" w:hAnsi="Calibri" w:cs="Calibri"/>
          <w:b/>
          <w:sz w:val="22"/>
          <w:szCs w:val="22"/>
        </w:rPr>
        <w:t xml:space="preserve"> (zima/léto)</w:t>
      </w:r>
    </w:p>
    <w:p w14:paraId="7CAF4969" w14:textId="4E7ED91A" w:rsidR="00A241CF" w:rsidRDefault="00303F38" w:rsidP="00303F38">
      <w:pPr>
        <w:pStyle w:val="Odstavecseseznamem"/>
        <w:tabs>
          <w:tab w:val="left" w:pos="360"/>
          <w:tab w:val="left" w:pos="2977"/>
        </w:tabs>
        <w:spacing w:line="288" w:lineRule="auto"/>
        <w:ind w:left="720"/>
        <w:rPr>
          <w:rFonts w:ascii="Calibri" w:eastAsia="Calibri" w:hAnsi="Calibri" w:cs="Calibri"/>
          <w:b/>
          <w:sz w:val="22"/>
          <w:szCs w:val="22"/>
        </w:rPr>
      </w:pPr>
      <w:r>
        <w:rPr>
          <w:rFonts w:ascii="Calibri" w:eastAsia="Calibri" w:hAnsi="Calibri" w:cs="Calibri"/>
          <w:b/>
          <w:sz w:val="22"/>
          <w:szCs w:val="22"/>
        </w:rPr>
        <w:t>(oblast okres Karviná)</w:t>
      </w:r>
      <w:r w:rsidR="00A241CF" w:rsidRPr="00D96559">
        <w:rPr>
          <w:rFonts w:ascii="Calibri" w:eastAsia="Calibri" w:hAnsi="Calibri" w:cs="Calibri"/>
          <w:b/>
          <w:sz w:val="22"/>
          <w:szCs w:val="22"/>
        </w:rPr>
        <w:t xml:space="preserve"> </w:t>
      </w:r>
    </w:p>
    <w:p w14:paraId="4062979C" w14:textId="77777777" w:rsidR="00303F38" w:rsidRPr="00303F38" w:rsidRDefault="00303F38" w:rsidP="00303F38">
      <w:pPr>
        <w:pBdr>
          <w:top w:val="none" w:sz="0" w:space="0" w:color="auto"/>
          <w:left w:val="none" w:sz="0" w:space="0" w:color="auto"/>
          <w:bottom w:val="none" w:sz="0" w:space="0" w:color="auto"/>
          <w:right w:val="none" w:sz="0" w:space="0" w:color="auto"/>
          <w:between w:val="none" w:sz="0" w:space="0" w:color="auto"/>
          <w:bar w:val="none" w:sz="0" w:color="auto"/>
        </w:pBdr>
        <w:ind w:firstLine="709"/>
        <w:jc w:val="left"/>
        <w:rPr>
          <w:rFonts w:ascii="Calibri" w:hAnsi="Calibri"/>
          <w:b/>
          <w:bCs/>
          <w:color w:val="auto"/>
          <w:sz w:val="22"/>
          <w:szCs w:val="22"/>
        </w:rPr>
      </w:pPr>
      <w:r w:rsidRPr="00303F38">
        <w:rPr>
          <w:rFonts w:ascii="Calibri" w:hAnsi="Calibri"/>
          <w:b/>
          <w:bCs/>
          <w:color w:val="auto"/>
          <w:sz w:val="22"/>
          <w:szCs w:val="22"/>
        </w:rPr>
        <w:t>Zimní výpočtové parametry:</w:t>
      </w:r>
    </w:p>
    <w:p w14:paraId="215F04CE" w14:textId="77777777" w:rsidR="00303F38" w:rsidRPr="00303F38" w:rsidRDefault="00303F38" w:rsidP="00303F38">
      <w:pPr>
        <w:numPr>
          <w:ilvl w:val="0"/>
          <w:numId w:val="16"/>
        </w:numPr>
        <w:pBdr>
          <w:top w:val="none" w:sz="0" w:space="0" w:color="auto"/>
          <w:left w:val="none" w:sz="0" w:space="0" w:color="auto"/>
          <w:bottom w:val="none" w:sz="0" w:space="0" w:color="auto"/>
          <w:right w:val="none" w:sz="0" w:space="0" w:color="auto"/>
          <w:between w:val="none" w:sz="0" w:space="0" w:color="auto"/>
          <w:bar w:val="none" w:sz="0" w:color="auto"/>
        </w:pBdr>
        <w:spacing w:after="120"/>
        <w:jc w:val="left"/>
        <w:rPr>
          <w:rFonts w:ascii="Calibri" w:hAnsi="Calibri"/>
          <w:color w:val="auto"/>
          <w:sz w:val="22"/>
          <w:szCs w:val="22"/>
        </w:rPr>
      </w:pPr>
      <w:r w:rsidRPr="00303F38">
        <w:rPr>
          <w:rFonts w:ascii="Calibri" w:hAnsi="Calibri"/>
          <w:color w:val="auto"/>
          <w:sz w:val="22"/>
          <w:szCs w:val="22"/>
        </w:rPr>
        <w:t>Teplota venkovního vzduchu (</w:t>
      </w:r>
      <w:proofErr w:type="spellStart"/>
      <w:r w:rsidRPr="00303F38">
        <w:rPr>
          <w:rFonts w:ascii="Calibri" w:hAnsi="Calibri"/>
          <w:color w:val="auto"/>
          <w:sz w:val="22"/>
          <w:szCs w:val="22"/>
        </w:rPr>
        <w:t>te</w:t>
      </w:r>
      <w:proofErr w:type="spellEnd"/>
      <w:r w:rsidRPr="00303F38">
        <w:rPr>
          <w:rFonts w:ascii="Calibri" w:hAnsi="Calibri"/>
          <w:color w:val="auto"/>
          <w:sz w:val="22"/>
          <w:szCs w:val="22"/>
        </w:rPr>
        <w:t>): -15 °C.</w:t>
      </w:r>
    </w:p>
    <w:p w14:paraId="5548111A" w14:textId="77777777" w:rsidR="00303F38" w:rsidRPr="00303F38" w:rsidRDefault="00303F38" w:rsidP="00303F38">
      <w:pPr>
        <w:numPr>
          <w:ilvl w:val="0"/>
          <w:numId w:val="16"/>
        </w:numPr>
        <w:pBdr>
          <w:top w:val="none" w:sz="0" w:space="0" w:color="auto"/>
          <w:left w:val="none" w:sz="0" w:space="0" w:color="auto"/>
          <w:bottom w:val="none" w:sz="0" w:space="0" w:color="auto"/>
          <w:right w:val="none" w:sz="0" w:space="0" w:color="auto"/>
          <w:between w:val="none" w:sz="0" w:space="0" w:color="auto"/>
          <w:bar w:val="none" w:sz="0" w:color="auto"/>
        </w:pBdr>
        <w:spacing w:after="120"/>
        <w:jc w:val="left"/>
        <w:rPr>
          <w:rFonts w:ascii="Calibri" w:hAnsi="Calibri"/>
          <w:color w:val="auto"/>
          <w:sz w:val="22"/>
          <w:szCs w:val="22"/>
        </w:rPr>
      </w:pPr>
      <w:r w:rsidRPr="00303F38">
        <w:rPr>
          <w:rFonts w:ascii="Calibri" w:hAnsi="Calibri"/>
          <w:color w:val="auto"/>
          <w:sz w:val="22"/>
          <w:szCs w:val="22"/>
        </w:rPr>
        <w:t>Měrná vlhkost vzduchu (</w:t>
      </w:r>
      <w:proofErr w:type="spellStart"/>
      <w:r w:rsidRPr="00303F38">
        <w:rPr>
          <w:rFonts w:ascii="Calibri" w:hAnsi="Calibri"/>
          <w:color w:val="auto"/>
          <w:sz w:val="22"/>
          <w:szCs w:val="22"/>
        </w:rPr>
        <w:t>xe</w:t>
      </w:r>
      <w:proofErr w:type="spellEnd"/>
      <w:r w:rsidRPr="00303F38">
        <w:rPr>
          <w:rFonts w:ascii="Calibri" w:hAnsi="Calibri"/>
          <w:color w:val="auto"/>
          <w:sz w:val="22"/>
          <w:szCs w:val="22"/>
        </w:rPr>
        <w:t>): 1.0 g/kg.</w:t>
      </w:r>
    </w:p>
    <w:p w14:paraId="48C4EA1C" w14:textId="77777777" w:rsidR="00303F38" w:rsidRDefault="00303F38" w:rsidP="00303F38">
      <w:pPr>
        <w:numPr>
          <w:ilvl w:val="0"/>
          <w:numId w:val="16"/>
        </w:numPr>
        <w:pBdr>
          <w:top w:val="none" w:sz="0" w:space="0" w:color="auto"/>
          <w:left w:val="none" w:sz="0" w:space="0" w:color="auto"/>
          <w:bottom w:val="none" w:sz="0" w:space="0" w:color="auto"/>
          <w:right w:val="none" w:sz="0" w:space="0" w:color="auto"/>
          <w:between w:val="none" w:sz="0" w:space="0" w:color="auto"/>
          <w:bar w:val="none" w:sz="0" w:color="auto"/>
        </w:pBdr>
        <w:jc w:val="left"/>
        <w:rPr>
          <w:rFonts w:ascii="Calibri" w:hAnsi="Calibri"/>
          <w:color w:val="auto"/>
          <w:sz w:val="22"/>
          <w:szCs w:val="22"/>
        </w:rPr>
      </w:pPr>
      <w:r w:rsidRPr="00303F38">
        <w:rPr>
          <w:rFonts w:ascii="Calibri" w:hAnsi="Calibri"/>
          <w:color w:val="auto"/>
          <w:sz w:val="22"/>
          <w:szCs w:val="22"/>
        </w:rPr>
        <w:t>Relativní vlhkost (</w:t>
      </w:r>
      <w:proofErr w:type="spellStart"/>
      <w:r w:rsidRPr="00303F38">
        <w:rPr>
          <w:rFonts w:ascii="Calibri" w:hAnsi="Calibri"/>
          <w:color w:val="auto"/>
          <w:sz w:val="22"/>
          <w:szCs w:val="22"/>
        </w:rPr>
        <w:t>ϕe</w:t>
      </w:r>
      <w:proofErr w:type="spellEnd"/>
      <w:r w:rsidRPr="00303F38">
        <w:rPr>
          <w:rFonts w:ascii="Calibri" w:hAnsi="Calibri"/>
          <w:color w:val="auto"/>
          <w:sz w:val="22"/>
          <w:szCs w:val="22"/>
        </w:rPr>
        <w:t xml:space="preserve">): Přibližně </w:t>
      </w:r>
      <w:proofErr w:type="gramStart"/>
      <w:r w:rsidRPr="00303F38">
        <w:rPr>
          <w:rFonts w:ascii="Calibri" w:hAnsi="Calibri"/>
          <w:color w:val="auto"/>
          <w:sz w:val="22"/>
          <w:szCs w:val="22"/>
        </w:rPr>
        <w:t>100%</w:t>
      </w:r>
      <w:proofErr w:type="gramEnd"/>
      <w:r w:rsidRPr="00303F38">
        <w:rPr>
          <w:rFonts w:ascii="Calibri" w:hAnsi="Calibri"/>
          <w:color w:val="auto"/>
          <w:sz w:val="22"/>
          <w:szCs w:val="22"/>
        </w:rPr>
        <w:t>. </w:t>
      </w:r>
    </w:p>
    <w:p w14:paraId="4C279C0D" w14:textId="77777777" w:rsidR="00303F38" w:rsidRDefault="00303F38" w:rsidP="00303F38">
      <w:pPr>
        <w:pBdr>
          <w:top w:val="none" w:sz="0" w:space="0" w:color="auto"/>
          <w:left w:val="none" w:sz="0" w:space="0" w:color="auto"/>
          <w:bottom w:val="none" w:sz="0" w:space="0" w:color="auto"/>
          <w:right w:val="none" w:sz="0" w:space="0" w:color="auto"/>
          <w:between w:val="none" w:sz="0" w:space="0" w:color="auto"/>
          <w:bar w:val="none" w:sz="0" w:color="auto"/>
        </w:pBdr>
        <w:spacing w:after="120"/>
        <w:ind w:left="720"/>
        <w:jc w:val="left"/>
        <w:rPr>
          <w:rFonts w:ascii="Calibri" w:hAnsi="Calibri"/>
          <w:b/>
          <w:bCs/>
          <w:color w:val="auto"/>
          <w:sz w:val="22"/>
          <w:szCs w:val="22"/>
        </w:rPr>
      </w:pPr>
    </w:p>
    <w:p w14:paraId="57A3BA37" w14:textId="18BE008B" w:rsidR="00303F38" w:rsidRPr="00303F38" w:rsidRDefault="00303F38" w:rsidP="00303F38">
      <w:pPr>
        <w:pBdr>
          <w:top w:val="none" w:sz="0" w:space="0" w:color="auto"/>
          <w:left w:val="none" w:sz="0" w:space="0" w:color="auto"/>
          <w:bottom w:val="none" w:sz="0" w:space="0" w:color="auto"/>
          <w:right w:val="none" w:sz="0" w:space="0" w:color="auto"/>
          <w:between w:val="none" w:sz="0" w:space="0" w:color="auto"/>
          <w:bar w:val="none" w:sz="0" w:color="auto"/>
        </w:pBdr>
        <w:spacing w:after="120"/>
        <w:ind w:left="720"/>
        <w:jc w:val="left"/>
        <w:rPr>
          <w:rFonts w:ascii="Calibri" w:hAnsi="Calibri"/>
          <w:b/>
          <w:bCs/>
          <w:color w:val="auto"/>
          <w:sz w:val="22"/>
          <w:szCs w:val="22"/>
        </w:rPr>
      </w:pPr>
      <w:r w:rsidRPr="00303F38">
        <w:rPr>
          <w:rFonts w:ascii="Calibri" w:hAnsi="Calibri"/>
          <w:b/>
          <w:bCs/>
          <w:color w:val="auto"/>
          <w:sz w:val="22"/>
          <w:szCs w:val="22"/>
        </w:rPr>
        <w:t>Letní výpočtové parametry:</w:t>
      </w:r>
    </w:p>
    <w:p w14:paraId="3F2BBF79" w14:textId="77777777" w:rsidR="00303F38" w:rsidRPr="00303F38" w:rsidRDefault="00303F38" w:rsidP="00303F38">
      <w:pPr>
        <w:numPr>
          <w:ilvl w:val="0"/>
          <w:numId w:val="16"/>
        </w:numPr>
        <w:pBdr>
          <w:top w:val="none" w:sz="0" w:space="0" w:color="auto"/>
          <w:left w:val="none" w:sz="0" w:space="0" w:color="auto"/>
          <w:bottom w:val="none" w:sz="0" w:space="0" w:color="auto"/>
          <w:right w:val="none" w:sz="0" w:space="0" w:color="auto"/>
          <w:between w:val="none" w:sz="0" w:space="0" w:color="auto"/>
          <w:bar w:val="none" w:sz="0" w:color="auto"/>
        </w:pBdr>
        <w:spacing w:after="120"/>
        <w:jc w:val="left"/>
        <w:rPr>
          <w:rFonts w:ascii="Calibri" w:hAnsi="Calibri"/>
          <w:color w:val="auto"/>
          <w:sz w:val="22"/>
          <w:szCs w:val="22"/>
        </w:rPr>
      </w:pPr>
      <w:r w:rsidRPr="00303F38">
        <w:rPr>
          <w:rFonts w:ascii="Calibri" w:hAnsi="Calibri"/>
          <w:color w:val="auto"/>
          <w:sz w:val="22"/>
          <w:szCs w:val="22"/>
        </w:rPr>
        <w:t>Teplota venkovního vzduchu (</w:t>
      </w:r>
      <w:proofErr w:type="spellStart"/>
      <w:r w:rsidRPr="00303F38">
        <w:rPr>
          <w:rFonts w:ascii="Calibri" w:hAnsi="Calibri"/>
          <w:color w:val="auto"/>
          <w:sz w:val="22"/>
          <w:szCs w:val="22"/>
        </w:rPr>
        <w:t>te</w:t>
      </w:r>
      <w:proofErr w:type="spellEnd"/>
      <w:r w:rsidRPr="00303F38">
        <w:rPr>
          <w:rFonts w:ascii="Calibri" w:hAnsi="Calibri"/>
          <w:color w:val="auto"/>
          <w:sz w:val="22"/>
          <w:szCs w:val="22"/>
        </w:rPr>
        <w:t>): 30 °C (doporučeno 33 °C pro dimenzování chlazení).</w:t>
      </w:r>
    </w:p>
    <w:p w14:paraId="0C5D6997" w14:textId="77777777" w:rsidR="00303F38" w:rsidRPr="00303F38" w:rsidRDefault="00303F38" w:rsidP="00303F38">
      <w:pPr>
        <w:numPr>
          <w:ilvl w:val="0"/>
          <w:numId w:val="16"/>
        </w:numPr>
        <w:pBdr>
          <w:top w:val="none" w:sz="0" w:space="0" w:color="auto"/>
          <w:left w:val="none" w:sz="0" w:space="0" w:color="auto"/>
          <w:bottom w:val="none" w:sz="0" w:space="0" w:color="auto"/>
          <w:right w:val="none" w:sz="0" w:space="0" w:color="auto"/>
          <w:between w:val="none" w:sz="0" w:space="0" w:color="auto"/>
          <w:bar w:val="none" w:sz="0" w:color="auto"/>
        </w:pBdr>
        <w:spacing w:after="120"/>
        <w:jc w:val="left"/>
        <w:rPr>
          <w:rFonts w:ascii="Calibri" w:hAnsi="Calibri"/>
          <w:color w:val="auto"/>
          <w:sz w:val="22"/>
          <w:szCs w:val="22"/>
        </w:rPr>
      </w:pPr>
      <w:r w:rsidRPr="00303F38">
        <w:rPr>
          <w:rFonts w:ascii="Calibri" w:hAnsi="Calibri"/>
          <w:color w:val="auto"/>
          <w:sz w:val="22"/>
          <w:szCs w:val="22"/>
        </w:rPr>
        <w:t>Měrná vlhkost vzduchu (</w:t>
      </w:r>
      <w:proofErr w:type="spellStart"/>
      <w:r w:rsidRPr="00303F38">
        <w:rPr>
          <w:rFonts w:ascii="Calibri" w:hAnsi="Calibri"/>
          <w:color w:val="auto"/>
          <w:sz w:val="22"/>
          <w:szCs w:val="22"/>
        </w:rPr>
        <w:t>xe</w:t>
      </w:r>
      <w:proofErr w:type="spellEnd"/>
      <w:r w:rsidRPr="00303F38">
        <w:rPr>
          <w:rFonts w:ascii="Calibri" w:hAnsi="Calibri"/>
          <w:color w:val="auto"/>
          <w:sz w:val="22"/>
          <w:szCs w:val="22"/>
        </w:rPr>
        <w:t>): 10.5 g/kg.</w:t>
      </w:r>
    </w:p>
    <w:p w14:paraId="455621F1" w14:textId="243D78DB" w:rsidR="00303F38" w:rsidRPr="00303F38" w:rsidRDefault="00303F38" w:rsidP="00303F38">
      <w:pPr>
        <w:numPr>
          <w:ilvl w:val="0"/>
          <w:numId w:val="16"/>
        </w:numPr>
        <w:pBdr>
          <w:top w:val="none" w:sz="0" w:space="0" w:color="auto"/>
          <w:left w:val="none" w:sz="0" w:space="0" w:color="auto"/>
          <w:bottom w:val="none" w:sz="0" w:space="0" w:color="auto"/>
          <w:right w:val="none" w:sz="0" w:space="0" w:color="auto"/>
          <w:between w:val="none" w:sz="0" w:space="0" w:color="auto"/>
          <w:bar w:val="none" w:sz="0" w:color="auto"/>
        </w:pBdr>
        <w:spacing w:after="120"/>
        <w:jc w:val="left"/>
        <w:rPr>
          <w:rFonts w:ascii="Calibri" w:hAnsi="Calibri"/>
          <w:color w:val="auto"/>
          <w:sz w:val="22"/>
          <w:szCs w:val="22"/>
        </w:rPr>
      </w:pPr>
      <w:r w:rsidRPr="00303F38">
        <w:rPr>
          <w:rFonts w:ascii="Calibri" w:hAnsi="Calibri"/>
          <w:color w:val="auto"/>
          <w:sz w:val="22"/>
          <w:szCs w:val="22"/>
        </w:rPr>
        <w:t xml:space="preserve">Entalpie venkovního vzduchu (he): 58 </w:t>
      </w:r>
      <w:proofErr w:type="spellStart"/>
      <w:r w:rsidRPr="00303F38">
        <w:rPr>
          <w:rFonts w:ascii="Calibri" w:hAnsi="Calibri"/>
          <w:color w:val="auto"/>
          <w:sz w:val="22"/>
          <w:szCs w:val="22"/>
        </w:rPr>
        <w:t>kJ</w:t>
      </w:r>
      <w:proofErr w:type="spellEnd"/>
      <w:r w:rsidRPr="00303F38">
        <w:rPr>
          <w:rFonts w:ascii="Calibri" w:hAnsi="Calibri"/>
          <w:color w:val="auto"/>
          <w:sz w:val="22"/>
          <w:szCs w:val="22"/>
        </w:rPr>
        <w:t>/kg. </w:t>
      </w:r>
    </w:p>
    <w:p w14:paraId="51A391CC" w14:textId="77777777" w:rsidR="00303F38" w:rsidRDefault="00A241CF" w:rsidP="00303F38">
      <w:pPr>
        <w:pStyle w:val="Odstavecseseznamem"/>
        <w:numPr>
          <w:ilvl w:val="0"/>
          <w:numId w:val="11"/>
        </w:numPr>
        <w:tabs>
          <w:tab w:val="left" w:pos="360"/>
          <w:tab w:val="left" w:pos="2977"/>
        </w:tabs>
        <w:spacing w:line="288" w:lineRule="auto"/>
        <w:rPr>
          <w:rFonts w:ascii="Calibri" w:eastAsia="Calibri" w:hAnsi="Calibri" w:cs="Calibri"/>
          <w:b/>
          <w:sz w:val="22"/>
          <w:szCs w:val="22"/>
        </w:rPr>
      </w:pPr>
      <w:r w:rsidRPr="00D96559">
        <w:rPr>
          <w:rFonts w:ascii="Calibri" w:eastAsia="Calibri" w:hAnsi="Calibri" w:cs="Calibri"/>
          <w:b/>
          <w:sz w:val="22"/>
          <w:szCs w:val="22"/>
        </w:rPr>
        <w:t>Bilance stavby nebo zařízení</w:t>
      </w:r>
    </w:p>
    <w:p w14:paraId="61D702B5" w14:textId="61985838" w:rsidR="00303F38" w:rsidRDefault="00303F38" w:rsidP="00186AB7">
      <w:pPr>
        <w:pStyle w:val="Odstavecseseznamem"/>
        <w:tabs>
          <w:tab w:val="left" w:pos="360"/>
          <w:tab w:val="left" w:pos="2977"/>
        </w:tabs>
        <w:spacing w:line="288" w:lineRule="auto"/>
        <w:ind w:left="720"/>
        <w:rPr>
          <w:rFonts w:ascii="Calibri" w:eastAsia="Arial Unicode MS" w:hAnsi="Calibri" w:cs="Arial Unicode MS"/>
          <w:color w:val="auto"/>
          <w:sz w:val="22"/>
          <w:szCs w:val="22"/>
        </w:rPr>
      </w:pPr>
      <w:r w:rsidRPr="00186AB7">
        <w:rPr>
          <w:rFonts w:ascii="Calibri" w:eastAsia="Arial Unicode MS" w:hAnsi="Calibri" w:cs="Arial Unicode MS"/>
          <w:color w:val="auto"/>
          <w:sz w:val="22"/>
          <w:szCs w:val="22"/>
        </w:rPr>
        <w:t xml:space="preserve">Bilance stavby se stavebními úpravami z hlediska počtu osob, měrných jednotek nemění Teplené́ ztráty budou menší z důvodu zateplení objektu – střechy a rekuperace vzduchu v 1.PP. </w:t>
      </w:r>
    </w:p>
    <w:p w14:paraId="2F457913" w14:textId="77777777" w:rsidR="00186AB7" w:rsidRPr="00186AB7" w:rsidRDefault="00186AB7" w:rsidP="00186AB7">
      <w:pPr>
        <w:pStyle w:val="Odstavecseseznamem"/>
        <w:tabs>
          <w:tab w:val="left" w:pos="360"/>
          <w:tab w:val="left" w:pos="2977"/>
        </w:tabs>
        <w:spacing w:line="288" w:lineRule="auto"/>
        <w:ind w:left="720"/>
        <w:rPr>
          <w:rFonts w:ascii="Calibri" w:eastAsia="Arial Unicode MS" w:hAnsi="Calibri" w:cs="Arial Unicode MS"/>
          <w:color w:val="auto"/>
          <w:sz w:val="22"/>
          <w:szCs w:val="22"/>
        </w:rPr>
      </w:pPr>
    </w:p>
    <w:p w14:paraId="331DFB43" w14:textId="77777777" w:rsidR="00A241CF" w:rsidRPr="00D96559" w:rsidRDefault="00A241CF" w:rsidP="00133516">
      <w:pPr>
        <w:pStyle w:val="Odstavecseseznamem"/>
        <w:numPr>
          <w:ilvl w:val="0"/>
          <w:numId w:val="11"/>
        </w:numPr>
        <w:tabs>
          <w:tab w:val="left" w:pos="360"/>
          <w:tab w:val="left" w:pos="2977"/>
        </w:tabs>
        <w:spacing w:line="288" w:lineRule="auto"/>
        <w:rPr>
          <w:rFonts w:ascii="Calibri" w:eastAsia="Calibri" w:hAnsi="Calibri" w:cs="Calibri"/>
          <w:b/>
          <w:sz w:val="22"/>
          <w:szCs w:val="22"/>
        </w:rPr>
      </w:pPr>
      <w:r w:rsidRPr="00D96559">
        <w:rPr>
          <w:rFonts w:ascii="Calibri" w:eastAsia="Calibri" w:hAnsi="Calibri" w:cs="Calibri"/>
          <w:b/>
          <w:sz w:val="22"/>
          <w:szCs w:val="22"/>
        </w:rPr>
        <w:t>Požadavky na stavební fyziku</w:t>
      </w:r>
    </w:p>
    <w:p w14:paraId="203D09AA" w14:textId="77777777" w:rsidR="00D96559" w:rsidRPr="00D96559" w:rsidRDefault="00D96559" w:rsidP="00D96559">
      <w:pPr>
        <w:pStyle w:val="VchozA"/>
        <w:tabs>
          <w:tab w:val="left" w:pos="785"/>
          <w:tab w:val="left" w:pos="1418"/>
          <w:tab w:val="left" w:pos="2127"/>
          <w:tab w:val="left" w:pos="2836"/>
          <w:tab w:val="left" w:pos="3545"/>
          <w:tab w:val="left" w:pos="4254"/>
          <w:tab w:val="left" w:pos="4963"/>
          <w:tab w:val="left" w:pos="5672"/>
          <w:tab w:val="left" w:pos="6381"/>
          <w:tab w:val="left" w:pos="7090"/>
          <w:tab w:val="left" w:pos="7799"/>
          <w:tab w:val="left" w:pos="8508"/>
          <w:tab w:val="left" w:pos="9132"/>
        </w:tabs>
        <w:spacing w:line="288" w:lineRule="auto"/>
        <w:ind w:left="720"/>
        <w:outlineLvl w:val="0"/>
        <w:rPr>
          <w:rFonts w:ascii="Calibri" w:eastAsia="Calibri" w:hAnsi="Calibri" w:cs="Calibri"/>
          <w:bCs/>
          <w:color w:val="auto"/>
          <w:u w:val="single"/>
        </w:rPr>
      </w:pPr>
      <w:r w:rsidRPr="00D96559">
        <w:rPr>
          <w:rFonts w:ascii="Calibri" w:hAnsi="Calibri"/>
          <w:bCs/>
          <w:color w:val="auto"/>
          <w:u w:val="single"/>
        </w:rPr>
        <w:t>Tepelná technika</w:t>
      </w:r>
    </w:p>
    <w:p w14:paraId="60A88DCE" w14:textId="16EEB9A3" w:rsidR="00D96559" w:rsidRPr="00C63FDF" w:rsidRDefault="00970EBA" w:rsidP="00D96559">
      <w:pPr>
        <w:pStyle w:val="TextB"/>
        <w:tabs>
          <w:tab w:val="left" w:pos="426"/>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132"/>
        </w:tabs>
        <w:spacing w:line="288" w:lineRule="auto"/>
        <w:ind w:left="720"/>
        <w:rPr>
          <w:rFonts w:ascii="Calibri" w:eastAsia="Calibri" w:hAnsi="Calibri" w:cs="Calibri"/>
          <w:color w:val="auto"/>
          <w:sz w:val="22"/>
          <w:szCs w:val="22"/>
        </w:rPr>
      </w:pPr>
      <w:r>
        <w:rPr>
          <w:rFonts w:ascii="Calibri" w:hAnsi="Calibri"/>
          <w:color w:val="auto"/>
          <w:sz w:val="22"/>
          <w:szCs w:val="22"/>
        </w:rPr>
        <w:t xml:space="preserve">Předmětem je návrh nových otopných těles a větrání části stavby pomocí rekuperační jednotky. Zdroj tepla je stávající. Při navrhování nových </w:t>
      </w:r>
      <w:proofErr w:type="gramStart"/>
      <w:r>
        <w:rPr>
          <w:rFonts w:ascii="Calibri" w:hAnsi="Calibri"/>
          <w:color w:val="auto"/>
          <w:sz w:val="22"/>
          <w:szCs w:val="22"/>
        </w:rPr>
        <w:t>konstrukcí  -</w:t>
      </w:r>
      <w:proofErr w:type="gramEnd"/>
      <w:r>
        <w:rPr>
          <w:rFonts w:ascii="Calibri" w:hAnsi="Calibri"/>
          <w:color w:val="auto"/>
          <w:sz w:val="22"/>
          <w:szCs w:val="22"/>
        </w:rPr>
        <w:t xml:space="preserve"> zateplení střechy, okna dveře apod. je vycházeno z požadavků a doporučení a ČSN 73 </w:t>
      </w:r>
      <w:proofErr w:type="gramStart"/>
      <w:r>
        <w:rPr>
          <w:rFonts w:ascii="Calibri" w:hAnsi="Calibri"/>
          <w:color w:val="auto"/>
          <w:sz w:val="22"/>
          <w:szCs w:val="22"/>
        </w:rPr>
        <w:t>0540 – 2</w:t>
      </w:r>
      <w:proofErr w:type="gramEnd"/>
      <w:r>
        <w:rPr>
          <w:rFonts w:ascii="Calibri" w:hAnsi="Calibri"/>
          <w:color w:val="auto"/>
          <w:sz w:val="22"/>
          <w:szCs w:val="22"/>
        </w:rPr>
        <w:t>.</w:t>
      </w:r>
    </w:p>
    <w:p w14:paraId="3D5509E1" w14:textId="77777777" w:rsidR="00D96559" w:rsidRPr="00D96559" w:rsidRDefault="00D96559" w:rsidP="00D96559">
      <w:pPr>
        <w:pStyle w:val="VchozA"/>
        <w:tabs>
          <w:tab w:val="left" w:pos="785"/>
          <w:tab w:val="left" w:pos="1418"/>
          <w:tab w:val="left" w:pos="2127"/>
          <w:tab w:val="left" w:pos="2836"/>
          <w:tab w:val="left" w:pos="3545"/>
          <w:tab w:val="left" w:pos="4254"/>
          <w:tab w:val="left" w:pos="4963"/>
          <w:tab w:val="left" w:pos="5672"/>
          <w:tab w:val="left" w:pos="6381"/>
          <w:tab w:val="left" w:pos="7090"/>
          <w:tab w:val="left" w:pos="7799"/>
          <w:tab w:val="left" w:pos="8508"/>
          <w:tab w:val="left" w:pos="9132"/>
        </w:tabs>
        <w:spacing w:line="288" w:lineRule="auto"/>
        <w:ind w:left="720"/>
        <w:outlineLvl w:val="0"/>
        <w:rPr>
          <w:rFonts w:ascii="Calibri" w:eastAsia="Calibri" w:hAnsi="Calibri" w:cs="Calibri"/>
          <w:bCs/>
          <w:color w:val="auto"/>
          <w:u w:val="single"/>
        </w:rPr>
      </w:pPr>
      <w:r w:rsidRPr="00D96559">
        <w:rPr>
          <w:rFonts w:ascii="Calibri" w:hAnsi="Calibri"/>
          <w:bCs/>
          <w:color w:val="auto"/>
          <w:u w:val="single"/>
        </w:rPr>
        <w:t>Osvětlení, oslunění</w:t>
      </w:r>
    </w:p>
    <w:p w14:paraId="0268C1C0" w14:textId="240079A6" w:rsidR="00D96559" w:rsidRPr="00C63FDF" w:rsidRDefault="00970EBA" w:rsidP="00D96559">
      <w:pPr>
        <w:pStyle w:val="VchozA"/>
        <w:tabs>
          <w:tab w:val="left" w:pos="785"/>
          <w:tab w:val="left" w:pos="1418"/>
          <w:tab w:val="left" w:pos="2127"/>
          <w:tab w:val="left" w:pos="2836"/>
          <w:tab w:val="left" w:pos="3545"/>
          <w:tab w:val="left" w:pos="4254"/>
          <w:tab w:val="left" w:pos="4963"/>
          <w:tab w:val="left" w:pos="5672"/>
          <w:tab w:val="left" w:pos="6381"/>
          <w:tab w:val="left" w:pos="7090"/>
          <w:tab w:val="left" w:pos="7799"/>
          <w:tab w:val="left" w:pos="8508"/>
          <w:tab w:val="left" w:pos="9132"/>
        </w:tabs>
        <w:spacing w:line="288" w:lineRule="auto"/>
        <w:ind w:left="720"/>
        <w:outlineLvl w:val="0"/>
        <w:rPr>
          <w:rFonts w:ascii="Calibri" w:eastAsia="Calibri" w:hAnsi="Calibri" w:cs="Calibri"/>
          <w:color w:val="auto"/>
        </w:rPr>
      </w:pPr>
      <w:r>
        <w:rPr>
          <w:rFonts w:ascii="Calibri" w:eastAsia="Calibri" w:hAnsi="Calibri" w:cs="Calibri"/>
          <w:color w:val="auto"/>
        </w:rPr>
        <w:t>V rámci PD je řešen výpočet denního osvětlení, oslunění není předmětem PD.</w:t>
      </w:r>
    </w:p>
    <w:p w14:paraId="07DDA165" w14:textId="77777777" w:rsidR="00D96559" w:rsidRPr="000E43EE" w:rsidRDefault="00D96559" w:rsidP="000E43EE">
      <w:pPr>
        <w:ind w:firstLine="709"/>
        <w:jc w:val="left"/>
        <w:rPr>
          <w:rFonts w:ascii="Calibri" w:eastAsia="Calibri" w:hAnsi="Calibri" w:cs="Calibri"/>
          <w:bCs/>
          <w:color w:val="auto"/>
          <w:sz w:val="22"/>
          <w:szCs w:val="22"/>
          <w:u w:val="single"/>
        </w:rPr>
      </w:pPr>
      <w:r w:rsidRPr="000E43EE">
        <w:rPr>
          <w:rFonts w:ascii="Calibri" w:hAnsi="Calibri"/>
          <w:bCs/>
          <w:color w:val="auto"/>
          <w:sz w:val="22"/>
          <w:szCs w:val="22"/>
          <w:u w:val="single"/>
        </w:rPr>
        <w:t>Akustika, hluk, vibrace</w:t>
      </w:r>
    </w:p>
    <w:p w14:paraId="74138F30" w14:textId="74106196" w:rsidR="00095316" w:rsidRDefault="00970EBA" w:rsidP="00D96559">
      <w:pPr>
        <w:pStyle w:val="TextB"/>
        <w:tabs>
          <w:tab w:val="left" w:pos="720"/>
          <w:tab w:val="left" w:pos="1418"/>
          <w:tab w:val="left" w:pos="2127"/>
          <w:tab w:val="left" w:pos="2836"/>
          <w:tab w:val="left" w:pos="3545"/>
          <w:tab w:val="left" w:pos="4254"/>
          <w:tab w:val="left" w:pos="4963"/>
          <w:tab w:val="left" w:pos="5672"/>
          <w:tab w:val="left" w:pos="6381"/>
          <w:tab w:val="left" w:pos="7090"/>
          <w:tab w:val="left" w:pos="7799"/>
          <w:tab w:val="left" w:pos="8508"/>
          <w:tab w:val="left" w:pos="9132"/>
        </w:tabs>
        <w:spacing w:line="288" w:lineRule="auto"/>
        <w:ind w:left="720"/>
        <w:jc w:val="both"/>
        <w:rPr>
          <w:rFonts w:ascii="Calibri" w:hAnsi="Calibri"/>
          <w:color w:val="auto"/>
          <w:sz w:val="22"/>
          <w:szCs w:val="22"/>
        </w:rPr>
      </w:pPr>
      <w:r>
        <w:rPr>
          <w:rFonts w:ascii="Calibri" w:hAnsi="Calibri"/>
          <w:color w:val="auto"/>
          <w:sz w:val="22"/>
          <w:szCs w:val="22"/>
        </w:rPr>
        <w:t>V rámci PD je řešena doba dozvuku v učebnách pomocí podhledů, podrobně specifikováno v PD.</w:t>
      </w:r>
    </w:p>
    <w:p w14:paraId="726E6D8E" w14:textId="77777777" w:rsidR="00D0472F" w:rsidRPr="003D6C90" w:rsidRDefault="00D0472F" w:rsidP="00970EBA">
      <w:pPr>
        <w:pStyle w:val="TextB"/>
        <w:tabs>
          <w:tab w:val="left" w:pos="720"/>
          <w:tab w:val="left" w:pos="1418"/>
          <w:tab w:val="left" w:pos="2127"/>
          <w:tab w:val="left" w:pos="2836"/>
          <w:tab w:val="left" w:pos="3545"/>
          <w:tab w:val="left" w:pos="4254"/>
          <w:tab w:val="left" w:pos="4963"/>
          <w:tab w:val="left" w:pos="5672"/>
          <w:tab w:val="left" w:pos="6381"/>
          <w:tab w:val="left" w:pos="7090"/>
          <w:tab w:val="left" w:pos="7799"/>
          <w:tab w:val="left" w:pos="8508"/>
          <w:tab w:val="left" w:pos="9132"/>
        </w:tabs>
        <w:spacing w:line="288" w:lineRule="auto"/>
        <w:jc w:val="both"/>
        <w:rPr>
          <w:rFonts w:ascii="Calibri" w:eastAsia="Calibri" w:hAnsi="Calibri" w:cs="Calibri"/>
          <w:color w:val="FF0000"/>
          <w:sz w:val="22"/>
          <w:szCs w:val="22"/>
        </w:rPr>
      </w:pPr>
    </w:p>
    <w:p w14:paraId="00FA0B1F" w14:textId="77777777" w:rsidR="00D96559" w:rsidRDefault="00D96559" w:rsidP="00D96559">
      <w:pPr>
        <w:pStyle w:val="TextB"/>
        <w:tabs>
          <w:tab w:val="left" w:pos="720"/>
          <w:tab w:val="left" w:pos="1418"/>
          <w:tab w:val="left" w:pos="2127"/>
          <w:tab w:val="left" w:pos="2836"/>
          <w:tab w:val="left" w:pos="3545"/>
          <w:tab w:val="left" w:pos="4254"/>
          <w:tab w:val="left" w:pos="4963"/>
          <w:tab w:val="left" w:pos="5672"/>
          <w:tab w:val="left" w:pos="6381"/>
          <w:tab w:val="left" w:pos="7090"/>
          <w:tab w:val="left" w:pos="7799"/>
          <w:tab w:val="left" w:pos="8508"/>
          <w:tab w:val="left" w:pos="9132"/>
        </w:tabs>
        <w:spacing w:line="288" w:lineRule="auto"/>
        <w:ind w:left="720"/>
        <w:jc w:val="both"/>
        <w:rPr>
          <w:rFonts w:ascii="Calibri" w:hAnsi="Calibri"/>
          <w:color w:val="auto"/>
          <w:sz w:val="22"/>
          <w:szCs w:val="22"/>
        </w:rPr>
      </w:pPr>
      <w:r w:rsidRPr="00D96559">
        <w:rPr>
          <w:rFonts w:ascii="Calibri" w:hAnsi="Calibri"/>
          <w:color w:val="auto"/>
          <w:sz w:val="22"/>
          <w:szCs w:val="22"/>
        </w:rPr>
        <w:t>Hluk:</w:t>
      </w:r>
      <w:r w:rsidRPr="00C63FDF">
        <w:rPr>
          <w:rFonts w:ascii="Calibri" w:hAnsi="Calibri"/>
          <w:color w:val="auto"/>
          <w:sz w:val="22"/>
          <w:szCs w:val="22"/>
        </w:rPr>
        <w:t xml:space="preserve"> v průběhu výstavby lze krátkodobě očekávat zvýšené zatížení území hlukem ze stavebních strojů. Tyto činnosti jsou prováděny výhradně v denní době (od 06,00 hod do 22,00 hodin). Významnější zatížení území stavební činností, neovlivní téměř vůbec hlučnost v chráněných zónách obce, kromě dopravy stavebního materiálu vedoucí přes obec. Vzhledem ke krátkým termínům výstavby nebude tento zdroj hluku pro posuzované území významným negativním jevem.</w:t>
      </w:r>
    </w:p>
    <w:p w14:paraId="2A61D997" w14:textId="77777777" w:rsidR="00970EBA" w:rsidRPr="00C63FDF" w:rsidRDefault="00970EBA" w:rsidP="00D96559">
      <w:pPr>
        <w:pStyle w:val="TextB"/>
        <w:tabs>
          <w:tab w:val="left" w:pos="720"/>
          <w:tab w:val="left" w:pos="1418"/>
          <w:tab w:val="left" w:pos="2127"/>
          <w:tab w:val="left" w:pos="2836"/>
          <w:tab w:val="left" w:pos="3545"/>
          <w:tab w:val="left" w:pos="4254"/>
          <w:tab w:val="left" w:pos="4963"/>
          <w:tab w:val="left" w:pos="5672"/>
          <w:tab w:val="left" w:pos="6381"/>
          <w:tab w:val="left" w:pos="7090"/>
          <w:tab w:val="left" w:pos="7799"/>
          <w:tab w:val="left" w:pos="8508"/>
          <w:tab w:val="left" w:pos="9132"/>
        </w:tabs>
        <w:spacing w:line="288" w:lineRule="auto"/>
        <w:ind w:left="720"/>
        <w:jc w:val="both"/>
        <w:rPr>
          <w:rFonts w:ascii="Calibri" w:eastAsia="Calibri" w:hAnsi="Calibri" w:cs="Calibri"/>
          <w:color w:val="auto"/>
          <w:sz w:val="22"/>
          <w:szCs w:val="22"/>
        </w:rPr>
      </w:pPr>
    </w:p>
    <w:p w14:paraId="06C19982" w14:textId="22576F19" w:rsidR="00303F38" w:rsidRDefault="00D96559" w:rsidP="00174B08">
      <w:pPr>
        <w:pStyle w:val="TextB"/>
        <w:tabs>
          <w:tab w:val="left" w:pos="720"/>
          <w:tab w:val="left" w:pos="1418"/>
          <w:tab w:val="left" w:pos="2127"/>
          <w:tab w:val="left" w:pos="2836"/>
          <w:tab w:val="left" w:pos="3545"/>
          <w:tab w:val="left" w:pos="4254"/>
          <w:tab w:val="left" w:pos="4963"/>
          <w:tab w:val="left" w:pos="5672"/>
          <w:tab w:val="left" w:pos="6381"/>
          <w:tab w:val="left" w:pos="7090"/>
          <w:tab w:val="left" w:pos="7799"/>
          <w:tab w:val="left" w:pos="8508"/>
          <w:tab w:val="left" w:pos="9132"/>
        </w:tabs>
        <w:spacing w:line="288" w:lineRule="auto"/>
        <w:ind w:left="720"/>
        <w:jc w:val="both"/>
        <w:rPr>
          <w:rFonts w:ascii="Calibri" w:hAnsi="Calibri"/>
          <w:color w:val="auto"/>
          <w:sz w:val="22"/>
          <w:szCs w:val="22"/>
        </w:rPr>
      </w:pPr>
      <w:r w:rsidRPr="00D96559">
        <w:rPr>
          <w:rFonts w:ascii="Calibri" w:hAnsi="Calibri"/>
          <w:color w:val="auto"/>
          <w:sz w:val="22"/>
          <w:szCs w:val="22"/>
        </w:rPr>
        <w:t>Vibrace:</w:t>
      </w:r>
      <w:r w:rsidRPr="00C63FDF">
        <w:rPr>
          <w:rFonts w:ascii="Calibri" w:hAnsi="Calibri"/>
          <w:color w:val="auto"/>
          <w:sz w:val="22"/>
          <w:szCs w:val="22"/>
        </w:rPr>
        <w:t xml:space="preserve"> stavební stroje jsou velmi často zdrojem vibrací, kterým je vystavena především obsluha stroje a nejbližší okolí stroje, případně okolí dopravních tras. Vibrace z těchto zdrojů jsou utlumeny v podloží </w:t>
      </w:r>
    </w:p>
    <w:p w14:paraId="1389453C" w14:textId="5DF4788D" w:rsidR="00D96559" w:rsidRDefault="00D96559" w:rsidP="00D96559">
      <w:pPr>
        <w:pStyle w:val="TextB"/>
        <w:tabs>
          <w:tab w:val="left" w:pos="720"/>
          <w:tab w:val="left" w:pos="1418"/>
          <w:tab w:val="left" w:pos="2127"/>
          <w:tab w:val="left" w:pos="2836"/>
          <w:tab w:val="left" w:pos="3545"/>
          <w:tab w:val="left" w:pos="4254"/>
          <w:tab w:val="left" w:pos="4963"/>
          <w:tab w:val="left" w:pos="5672"/>
          <w:tab w:val="left" w:pos="6381"/>
          <w:tab w:val="left" w:pos="7090"/>
          <w:tab w:val="left" w:pos="7799"/>
          <w:tab w:val="left" w:pos="8508"/>
          <w:tab w:val="left" w:pos="9132"/>
        </w:tabs>
        <w:spacing w:line="288" w:lineRule="auto"/>
        <w:ind w:left="720"/>
        <w:jc w:val="both"/>
        <w:rPr>
          <w:rFonts w:ascii="Calibri" w:hAnsi="Calibri"/>
          <w:color w:val="auto"/>
          <w:sz w:val="22"/>
          <w:szCs w:val="22"/>
        </w:rPr>
      </w:pPr>
      <w:r w:rsidRPr="00C63FDF">
        <w:rPr>
          <w:rFonts w:ascii="Calibri" w:hAnsi="Calibri"/>
          <w:color w:val="auto"/>
          <w:sz w:val="22"/>
          <w:szCs w:val="22"/>
        </w:rPr>
        <w:t>do vzdálenosti nejvýše několika metrů od místa jejich působení. V žádném případě nemůže dojít k ohrožení nejbližšího okolí staveniště.</w:t>
      </w:r>
    </w:p>
    <w:p w14:paraId="6F70F000" w14:textId="77777777" w:rsidR="009A7692" w:rsidRDefault="009A7692" w:rsidP="00D96559">
      <w:pPr>
        <w:pStyle w:val="TextB"/>
        <w:tabs>
          <w:tab w:val="left" w:pos="720"/>
          <w:tab w:val="left" w:pos="1418"/>
          <w:tab w:val="left" w:pos="2127"/>
          <w:tab w:val="left" w:pos="2836"/>
          <w:tab w:val="left" w:pos="3545"/>
          <w:tab w:val="left" w:pos="4254"/>
          <w:tab w:val="left" w:pos="4963"/>
          <w:tab w:val="left" w:pos="5672"/>
          <w:tab w:val="left" w:pos="6381"/>
          <w:tab w:val="left" w:pos="7090"/>
          <w:tab w:val="left" w:pos="7799"/>
          <w:tab w:val="left" w:pos="8508"/>
          <w:tab w:val="left" w:pos="9132"/>
        </w:tabs>
        <w:spacing w:line="288" w:lineRule="auto"/>
        <w:ind w:left="720"/>
        <w:jc w:val="both"/>
        <w:rPr>
          <w:rFonts w:ascii="Calibri" w:hAnsi="Calibri"/>
          <w:color w:val="auto"/>
          <w:sz w:val="22"/>
          <w:szCs w:val="22"/>
        </w:rPr>
      </w:pPr>
    </w:p>
    <w:p w14:paraId="24634608" w14:textId="77777777" w:rsidR="00970EBA" w:rsidRDefault="00970EBA" w:rsidP="00D96559">
      <w:pPr>
        <w:pStyle w:val="TextB"/>
        <w:tabs>
          <w:tab w:val="left" w:pos="720"/>
          <w:tab w:val="left" w:pos="1418"/>
          <w:tab w:val="left" w:pos="2127"/>
          <w:tab w:val="left" w:pos="2836"/>
          <w:tab w:val="left" w:pos="3545"/>
          <w:tab w:val="left" w:pos="4254"/>
          <w:tab w:val="left" w:pos="4963"/>
          <w:tab w:val="left" w:pos="5672"/>
          <w:tab w:val="left" w:pos="6381"/>
          <w:tab w:val="left" w:pos="7090"/>
          <w:tab w:val="left" w:pos="7799"/>
          <w:tab w:val="left" w:pos="8508"/>
          <w:tab w:val="left" w:pos="9132"/>
        </w:tabs>
        <w:spacing w:line="288" w:lineRule="auto"/>
        <w:ind w:left="720"/>
        <w:jc w:val="both"/>
        <w:rPr>
          <w:rFonts w:ascii="Calibri" w:eastAsia="Calibri" w:hAnsi="Calibri" w:cs="Calibri"/>
          <w:color w:val="auto"/>
          <w:sz w:val="22"/>
          <w:szCs w:val="22"/>
        </w:rPr>
      </w:pPr>
    </w:p>
    <w:p w14:paraId="3977E464" w14:textId="77777777" w:rsidR="00174B08" w:rsidRDefault="00174B08" w:rsidP="00D96559">
      <w:pPr>
        <w:pStyle w:val="TextB"/>
        <w:tabs>
          <w:tab w:val="left" w:pos="720"/>
          <w:tab w:val="left" w:pos="1418"/>
          <w:tab w:val="left" w:pos="2127"/>
          <w:tab w:val="left" w:pos="2836"/>
          <w:tab w:val="left" w:pos="3545"/>
          <w:tab w:val="left" w:pos="4254"/>
          <w:tab w:val="left" w:pos="4963"/>
          <w:tab w:val="left" w:pos="5672"/>
          <w:tab w:val="left" w:pos="6381"/>
          <w:tab w:val="left" w:pos="7090"/>
          <w:tab w:val="left" w:pos="7799"/>
          <w:tab w:val="left" w:pos="8508"/>
          <w:tab w:val="left" w:pos="9132"/>
        </w:tabs>
        <w:spacing w:line="288" w:lineRule="auto"/>
        <w:ind w:left="720"/>
        <w:jc w:val="both"/>
        <w:rPr>
          <w:rFonts w:ascii="Calibri" w:eastAsia="Calibri" w:hAnsi="Calibri" w:cs="Calibri"/>
          <w:color w:val="auto"/>
          <w:sz w:val="22"/>
          <w:szCs w:val="22"/>
        </w:rPr>
      </w:pPr>
    </w:p>
    <w:p w14:paraId="55D9F4BD" w14:textId="77777777" w:rsidR="00174B08" w:rsidRPr="00C63FDF" w:rsidRDefault="00174B08" w:rsidP="00D96559">
      <w:pPr>
        <w:pStyle w:val="TextB"/>
        <w:tabs>
          <w:tab w:val="left" w:pos="720"/>
          <w:tab w:val="left" w:pos="1418"/>
          <w:tab w:val="left" w:pos="2127"/>
          <w:tab w:val="left" w:pos="2836"/>
          <w:tab w:val="left" w:pos="3545"/>
          <w:tab w:val="left" w:pos="4254"/>
          <w:tab w:val="left" w:pos="4963"/>
          <w:tab w:val="left" w:pos="5672"/>
          <w:tab w:val="left" w:pos="6381"/>
          <w:tab w:val="left" w:pos="7090"/>
          <w:tab w:val="left" w:pos="7799"/>
          <w:tab w:val="left" w:pos="8508"/>
          <w:tab w:val="left" w:pos="9132"/>
        </w:tabs>
        <w:spacing w:line="288" w:lineRule="auto"/>
        <w:ind w:left="720"/>
        <w:jc w:val="both"/>
        <w:rPr>
          <w:rFonts w:ascii="Calibri" w:eastAsia="Calibri" w:hAnsi="Calibri" w:cs="Calibri"/>
          <w:color w:val="auto"/>
          <w:sz w:val="22"/>
          <w:szCs w:val="22"/>
        </w:rPr>
      </w:pPr>
    </w:p>
    <w:p w14:paraId="1431BF48" w14:textId="77777777" w:rsidR="00A241CF" w:rsidRPr="00CE3327" w:rsidRDefault="00A241CF" w:rsidP="00133516">
      <w:pPr>
        <w:pStyle w:val="Odstavecseseznamem"/>
        <w:numPr>
          <w:ilvl w:val="0"/>
          <w:numId w:val="11"/>
        </w:numPr>
        <w:tabs>
          <w:tab w:val="left" w:pos="360"/>
          <w:tab w:val="left" w:pos="2977"/>
        </w:tabs>
        <w:spacing w:line="288" w:lineRule="auto"/>
        <w:rPr>
          <w:rFonts w:ascii="Calibri" w:eastAsia="Calibri" w:hAnsi="Calibri" w:cs="Calibri"/>
          <w:b/>
          <w:sz w:val="22"/>
          <w:szCs w:val="22"/>
        </w:rPr>
      </w:pPr>
      <w:r w:rsidRPr="00CE3327">
        <w:rPr>
          <w:rFonts w:ascii="Calibri" w:eastAsia="Calibri" w:hAnsi="Calibri" w:cs="Calibri"/>
          <w:b/>
          <w:sz w:val="22"/>
          <w:szCs w:val="22"/>
        </w:rPr>
        <w:t>Požadavky na efektivní hospodaření s</w:t>
      </w:r>
      <w:r w:rsidR="00CE3327" w:rsidRPr="00CE3327">
        <w:rPr>
          <w:rFonts w:ascii="Calibri" w:eastAsia="Calibri" w:hAnsi="Calibri" w:cs="Calibri"/>
          <w:b/>
          <w:sz w:val="22"/>
          <w:szCs w:val="22"/>
        </w:rPr>
        <w:t> </w:t>
      </w:r>
      <w:r w:rsidRPr="00CE3327">
        <w:rPr>
          <w:rFonts w:ascii="Calibri" w:eastAsia="Calibri" w:hAnsi="Calibri" w:cs="Calibri"/>
          <w:b/>
          <w:sz w:val="22"/>
          <w:szCs w:val="22"/>
        </w:rPr>
        <w:t>energiemi</w:t>
      </w:r>
    </w:p>
    <w:p w14:paraId="5383D9C6" w14:textId="16E5BD7F" w:rsidR="00CE3327" w:rsidRDefault="00186AB7" w:rsidP="00CE3327">
      <w:pPr>
        <w:pStyle w:val="Odstavecseseznamem"/>
        <w:tabs>
          <w:tab w:val="left" w:pos="360"/>
          <w:tab w:val="left" w:pos="2977"/>
        </w:tabs>
        <w:spacing w:line="288" w:lineRule="auto"/>
        <w:ind w:left="720"/>
        <w:rPr>
          <w:rFonts w:ascii="Calibri" w:eastAsia="Calibri" w:hAnsi="Calibri" w:cs="Calibri"/>
          <w:sz w:val="22"/>
          <w:szCs w:val="22"/>
        </w:rPr>
      </w:pPr>
      <w:r>
        <w:rPr>
          <w:rFonts w:ascii="Calibri" w:eastAsia="Calibri" w:hAnsi="Calibri" w:cs="Calibri"/>
          <w:sz w:val="22"/>
          <w:szCs w:val="22"/>
        </w:rPr>
        <w:t>V rámci stavby se neřeší zdroj vytápění, nová tělesa budou osazena termostatickými ventily a hlavicemi.</w:t>
      </w:r>
    </w:p>
    <w:p w14:paraId="480C6D8A" w14:textId="7861B116" w:rsidR="00186AB7" w:rsidRDefault="00186AB7" w:rsidP="00CE3327">
      <w:pPr>
        <w:pStyle w:val="Odstavecseseznamem"/>
        <w:tabs>
          <w:tab w:val="left" w:pos="360"/>
          <w:tab w:val="left" w:pos="2977"/>
        </w:tabs>
        <w:spacing w:line="288" w:lineRule="auto"/>
        <w:ind w:left="720"/>
        <w:rPr>
          <w:rFonts w:ascii="Calibri" w:eastAsia="Calibri" w:hAnsi="Calibri" w:cs="Calibri"/>
          <w:sz w:val="22"/>
          <w:szCs w:val="22"/>
        </w:rPr>
      </w:pPr>
      <w:r>
        <w:rPr>
          <w:rFonts w:ascii="Calibri" w:eastAsia="Calibri" w:hAnsi="Calibri" w:cs="Calibri"/>
          <w:sz w:val="22"/>
          <w:szCs w:val="22"/>
        </w:rPr>
        <w:t xml:space="preserve">V rámci elektroinstalace jsou navrženy LED světlené zdroje. </w:t>
      </w:r>
    </w:p>
    <w:p w14:paraId="3D301350" w14:textId="77777777" w:rsidR="00186AB7" w:rsidRDefault="00186AB7" w:rsidP="00CE3327">
      <w:pPr>
        <w:pStyle w:val="Odstavecseseznamem"/>
        <w:tabs>
          <w:tab w:val="left" w:pos="360"/>
          <w:tab w:val="left" w:pos="2977"/>
        </w:tabs>
        <w:spacing w:line="288" w:lineRule="auto"/>
        <w:ind w:left="720"/>
        <w:rPr>
          <w:rFonts w:ascii="Calibri" w:eastAsia="Calibri" w:hAnsi="Calibri" w:cs="Calibri"/>
          <w:sz w:val="22"/>
          <w:szCs w:val="22"/>
        </w:rPr>
      </w:pPr>
    </w:p>
    <w:p w14:paraId="0446745C" w14:textId="77777777" w:rsidR="00A241CF" w:rsidRPr="00CE3327" w:rsidRDefault="00A241CF" w:rsidP="00133516">
      <w:pPr>
        <w:pStyle w:val="Odstavecseseznamem"/>
        <w:numPr>
          <w:ilvl w:val="0"/>
          <w:numId w:val="11"/>
        </w:numPr>
        <w:tabs>
          <w:tab w:val="left" w:pos="360"/>
          <w:tab w:val="left" w:pos="2977"/>
        </w:tabs>
        <w:spacing w:line="288" w:lineRule="auto"/>
        <w:rPr>
          <w:rFonts w:ascii="Calibri" w:eastAsia="Calibri" w:hAnsi="Calibri" w:cs="Calibri"/>
          <w:b/>
          <w:sz w:val="22"/>
          <w:szCs w:val="22"/>
        </w:rPr>
      </w:pPr>
      <w:r w:rsidRPr="00CE3327">
        <w:rPr>
          <w:rFonts w:ascii="Calibri" w:eastAsia="Calibri" w:hAnsi="Calibri" w:cs="Calibri"/>
          <w:b/>
          <w:sz w:val="22"/>
          <w:szCs w:val="22"/>
        </w:rPr>
        <w:t>Provozní režim stavby nebo zařízení – trvalý, občasný, nepřerušovaný</w:t>
      </w:r>
    </w:p>
    <w:p w14:paraId="490C8A13" w14:textId="727212EB" w:rsidR="00970EBA" w:rsidRDefault="00CE3327" w:rsidP="00970EBA">
      <w:pPr>
        <w:pStyle w:val="Odstavecseseznamem"/>
        <w:tabs>
          <w:tab w:val="left" w:pos="360"/>
          <w:tab w:val="left" w:pos="2977"/>
        </w:tabs>
        <w:spacing w:line="288" w:lineRule="auto"/>
        <w:ind w:left="720"/>
        <w:rPr>
          <w:rFonts w:ascii="Calibri" w:eastAsia="Calibri" w:hAnsi="Calibri" w:cs="Calibri"/>
          <w:sz w:val="22"/>
          <w:szCs w:val="22"/>
        </w:rPr>
      </w:pPr>
      <w:r>
        <w:rPr>
          <w:rFonts w:ascii="Calibri" w:eastAsia="Calibri" w:hAnsi="Calibri" w:cs="Calibri"/>
          <w:sz w:val="22"/>
          <w:szCs w:val="22"/>
        </w:rPr>
        <w:t xml:space="preserve">Stavba je v režimu </w:t>
      </w:r>
      <w:r w:rsidR="00970EBA">
        <w:rPr>
          <w:rFonts w:ascii="Calibri" w:eastAsia="Calibri" w:hAnsi="Calibri" w:cs="Calibri"/>
          <w:sz w:val="22"/>
          <w:szCs w:val="22"/>
        </w:rPr>
        <w:t>trvalý – základní škola</w:t>
      </w:r>
      <w:r>
        <w:rPr>
          <w:rFonts w:ascii="Calibri" w:eastAsia="Calibri" w:hAnsi="Calibri" w:cs="Calibri"/>
          <w:sz w:val="22"/>
          <w:szCs w:val="22"/>
        </w:rPr>
        <w:t xml:space="preserve">. </w:t>
      </w:r>
    </w:p>
    <w:p w14:paraId="0D167705" w14:textId="77777777" w:rsidR="00186AB7" w:rsidRDefault="00186AB7" w:rsidP="00970EBA">
      <w:pPr>
        <w:pStyle w:val="Odstavecseseznamem"/>
        <w:tabs>
          <w:tab w:val="left" w:pos="360"/>
          <w:tab w:val="left" w:pos="2977"/>
        </w:tabs>
        <w:spacing w:line="288" w:lineRule="auto"/>
        <w:ind w:left="720"/>
        <w:rPr>
          <w:rFonts w:ascii="Calibri" w:eastAsia="Calibri" w:hAnsi="Calibri" w:cs="Calibri"/>
          <w:sz w:val="22"/>
          <w:szCs w:val="22"/>
        </w:rPr>
      </w:pPr>
    </w:p>
    <w:p w14:paraId="4EFFF425" w14:textId="1C782ABE" w:rsidR="00A241CF" w:rsidRPr="00CE3327" w:rsidRDefault="00A241CF" w:rsidP="00970EBA">
      <w:pPr>
        <w:pStyle w:val="Odstavecseseznamem"/>
        <w:tabs>
          <w:tab w:val="left" w:pos="360"/>
          <w:tab w:val="left" w:pos="2977"/>
        </w:tabs>
        <w:spacing w:line="288" w:lineRule="auto"/>
        <w:ind w:left="720"/>
        <w:rPr>
          <w:rFonts w:ascii="Calibri" w:eastAsia="Calibri" w:hAnsi="Calibri" w:cs="Calibri"/>
          <w:b/>
          <w:sz w:val="22"/>
          <w:szCs w:val="22"/>
        </w:rPr>
      </w:pPr>
      <w:r w:rsidRPr="00CE3327">
        <w:rPr>
          <w:rFonts w:ascii="Calibri" w:eastAsia="Calibri" w:hAnsi="Calibri" w:cs="Calibri"/>
          <w:b/>
          <w:sz w:val="22"/>
          <w:szCs w:val="22"/>
        </w:rPr>
        <w:t>Návrhová životnost stavby, rozhodujících konstrukcí a technologií, požadavky na kontroly a údržbu stavby ovlivňující její životnost, údaje o požadované jakosti navržených materiálů a o požadované jakosti provedení</w:t>
      </w:r>
    </w:p>
    <w:p w14:paraId="57ACA3E0" w14:textId="3EE434AF" w:rsidR="00970EBA" w:rsidRPr="00EF244B" w:rsidRDefault="00EF244B" w:rsidP="00EF244B">
      <w:pPr>
        <w:pStyle w:val="Odstavecseseznamem"/>
        <w:tabs>
          <w:tab w:val="left" w:pos="360"/>
          <w:tab w:val="left" w:pos="2977"/>
        </w:tabs>
        <w:spacing w:line="288" w:lineRule="auto"/>
        <w:ind w:left="720"/>
        <w:rPr>
          <w:rFonts w:ascii="Calibri" w:eastAsia="Calibri" w:hAnsi="Calibri" w:cs="Calibri"/>
          <w:sz w:val="22"/>
          <w:szCs w:val="22"/>
        </w:rPr>
      </w:pPr>
      <w:r>
        <w:rPr>
          <w:rFonts w:ascii="Calibri" w:eastAsia="Calibri" w:hAnsi="Calibri" w:cs="Calibri"/>
          <w:sz w:val="22"/>
          <w:szCs w:val="22"/>
        </w:rPr>
        <w:t>Návrhová životnost stavby rekonstrukce je 50 let.</w:t>
      </w:r>
    </w:p>
    <w:p w14:paraId="25297076" w14:textId="198DA6EC" w:rsidR="00970EBA" w:rsidRDefault="00970EBA" w:rsidP="00CE3327">
      <w:pPr>
        <w:pStyle w:val="Odstavecseseznamem"/>
        <w:tabs>
          <w:tab w:val="left" w:pos="360"/>
          <w:tab w:val="left" w:pos="2977"/>
        </w:tabs>
        <w:spacing w:line="288" w:lineRule="auto"/>
        <w:ind w:left="720"/>
        <w:rPr>
          <w:rFonts w:ascii="Calibri" w:eastAsia="Calibri" w:hAnsi="Calibri" w:cs="Calibri"/>
          <w:sz w:val="22"/>
          <w:szCs w:val="22"/>
        </w:rPr>
      </w:pPr>
      <w:r>
        <w:rPr>
          <w:rFonts w:ascii="Calibri" w:eastAsia="Calibri" w:hAnsi="Calibri" w:cs="Calibri"/>
          <w:sz w:val="22"/>
          <w:szCs w:val="22"/>
        </w:rPr>
        <w:t>Požadují se kontroly nové ocelové konstrukce krovu dle ČSN 73 2604, dále revize a kontrola elektroinstalací, VZT a rozvodů plynu, zdrojů tepla a komínů. Veškeré konstrukce se požadují provést v 1. jakosti stejně tak použití stavebních materiálů.</w:t>
      </w:r>
    </w:p>
    <w:p w14:paraId="15B254B9" w14:textId="77777777" w:rsidR="00970EBA" w:rsidRDefault="00970EBA" w:rsidP="00CE3327">
      <w:pPr>
        <w:pStyle w:val="Odstavecseseznamem"/>
        <w:tabs>
          <w:tab w:val="left" w:pos="360"/>
          <w:tab w:val="left" w:pos="2977"/>
        </w:tabs>
        <w:spacing w:line="288" w:lineRule="auto"/>
        <w:ind w:left="720"/>
        <w:rPr>
          <w:rFonts w:ascii="Calibri" w:eastAsia="Calibri" w:hAnsi="Calibri" w:cs="Calibri"/>
          <w:sz w:val="22"/>
          <w:szCs w:val="22"/>
        </w:rPr>
      </w:pPr>
    </w:p>
    <w:p w14:paraId="389F2125" w14:textId="77777777" w:rsidR="00A241CF" w:rsidRPr="005E409F" w:rsidRDefault="00A241CF" w:rsidP="00133516">
      <w:pPr>
        <w:pStyle w:val="Odstavecseseznamem"/>
        <w:numPr>
          <w:ilvl w:val="0"/>
          <w:numId w:val="11"/>
        </w:numPr>
        <w:tabs>
          <w:tab w:val="left" w:pos="360"/>
          <w:tab w:val="left" w:pos="2977"/>
        </w:tabs>
        <w:spacing w:line="288" w:lineRule="auto"/>
        <w:rPr>
          <w:rFonts w:ascii="Calibri" w:eastAsia="Calibri" w:hAnsi="Calibri" w:cs="Calibri"/>
          <w:b/>
          <w:sz w:val="22"/>
          <w:szCs w:val="22"/>
        </w:rPr>
      </w:pPr>
      <w:r w:rsidRPr="005E409F">
        <w:rPr>
          <w:rFonts w:ascii="Calibri" w:eastAsia="Calibri" w:hAnsi="Calibri" w:cs="Calibri"/>
          <w:b/>
          <w:sz w:val="22"/>
          <w:szCs w:val="22"/>
        </w:rPr>
        <w:t>Požadavky na netradiční technologické postupy a zvláštní požadavky na provedení a jakost navržených konstrukcí</w:t>
      </w:r>
    </w:p>
    <w:p w14:paraId="4BC7559E" w14:textId="77777777" w:rsidR="005E409F" w:rsidRDefault="005E409F" w:rsidP="005E409F">
      <w:pPr>
        <w:pStyle w:val="Odstavecseseznamem"/>
        <w:tabs>
          <w:tab w:val="left" w:pos="360"/>
          <w:tab w:val="left" w:pos="2977"/>
        </w:tabs>
        <w:spacing w:line="288" w:lineRule="auto"/>
        <w:ind w:left="720"/>
        <w:rPr>
          <w:rFonts w:ascii="Calibri" w:eastAsia="Calibri" w:hAnsi="Calibri" w:cs="Calibri"/>
          <w:sz w:val="22"/>
          <w:szCs w:val="22"/>
        </w:rPr>
      </w:pPr>
      <w:r>
        <w:rPr>
          <w:rFonts w:ascii="Calibri" w:eastAsia="Calibri" w:hAnsi="Calibri" w:cs="Calibri"/>
          <w:sz w:val="22"/>
          <w:szCs w:val="22"/>
        </w:rPr>
        <w:t>V projektu nejsou navrženy netradiční technologie. Nejsou zvláštní požadavky na provádění stavby. Při výstavbě bude použito běžných výrobků a materiálů, které budou doloženy atesty o nezávadnosti pro zdraví i pro životní prostředí.</w:t>
      </w:r>
    </w:p>
    <w:p w14:paraId="59C8CE80" w14:textId="77777777" w:rsidR="00970EBA" w:rsidRDefault="00970EBA" w:rsidP="005E409F">
      <w:pPr>
        <w:pStyle w:val="Odstavecseseznamem"/>
        <w:tabs>
          <w:tab w:val="left" w:pos="360"/>
          <w:tab w:val="left" w:pos="2977"/>
        </w:tabs>
        <w:spacing w:line="288" w:lineRule="auto"/>
        <w:ind w:left="720"/>
        <w:rPr>
          <w:rFonts w:ascii="Calibri" w:eastAsia="Calibri" w:hAnsi="Calibri" w:cs="Calibri"/>
          <w:sz w:val="22"/>
          <w:szCs w:val="22"/>
        </w:rPr>
      </w:pPr>
    </w:p>
    <w:p w14:paraId="392C6BAF" w14:textId="77777777" w:rsidR="00A241CF" w:rsidRPr="005E409F" w:rsidRDefault="00A241CF" w:rsidP="00133516">
      <w:pPr>
        <w:pStyle w:val="Odstavecseseznamem"/>
        <w:numPr>
          <w:ilvl w:val="0"/>
          <w:numId w:val="11"/>
        </w:numPr>
        <w:tabs>
          <w:tab w:val="left" w:pos="360"/>
          <w:tab w:val="left" w:pos="2977"/>
        </w:tabs>
        <w:spacing w:line="288" w:lineRule="auto"/>
        <w:rPr>
          <w:rFonts w:ascii="Calibri" w:eastAsia="Calibri" w:hAnsi="Calibri" w:cs="Calibri"/>
          <w:b/>
          <w:sz w:val="22"/>
          <w:szCs w:val="22"/>
        </w:rPr>
      </w:pPr>
      <w:r w:rsidRPr="005E409F">
        <w:rPr>
          <w:rFonts w:ascii="Calibri" w:eastAsia="Calibri" w:hAnsi="Calibri" w:cs="Calibri"/>
          <w:b/>
          <w:sz w:val="22"/>
          <w:szCs w:val="22"/>
        </w:rPr>
        <w:t>Požadavky ochrany životního prostředí</w:t>
      </w:r>
    </w:p>
    <w:p w14:paraId="782BF7E1" w14:textId="77777777" w:rsidR="005E409F" w:rsidRDefault="005E409F" w:rsidP="005E409F">
      <w:pPr>
        <w:pStyle w:val="Odstavecseseznamem"/>
        <w:tabs>
          <w:tab w:val="left" w:pos="360"/>
          <w:tab w:val="left" w:pos="2977"/>
        </w:tabs>
        <w:spacing w:line="288" w:lineRule="auto"/>
        <w:ind w:left="720"/>
        <w:rPr>
          <w:rFonts w:ascii="Calibri" w:eastAsia="Calibri" w:hAnsi="Calibri" w:cs="Calibri"/>
          <w:sz w:val="22"/>
          <w:szCs w:val="22"/>
        </w:rPr>
      </w:pPr>
      <w:r>
        <w:rPr>
          <w:rFonts w:ascii="Calibri" w:eastAsia="Calibri" w:hAnsi="Calibri" w:cs="Calibri"/>
          <w:sz w:val="22"/>
          <w:szCs w:val="22"/>
        </w:rPr>
        <w:t>Není dotčeno ochranné území Natura 2000. Vlastní realizace stavby neklade žádné mimořádné nároky na ochranu životního prostředí.</w:t>
      </w:r>
    </w:p>
    <w:p w14:paraId="6DB4238A" w14:textId="77777777" w:rsidR="00EF244B" w:rsidRDefault="00EF244B" w:rsidP="005E409F">
      <w:pPr>
        <w:pStyle w:val="Odstavecseseznamem"/>
        <w:tabs>
          <w:tab w:val="left" w:pos="360"/>
          <w:tab w:val="left" w:pos="2977"/>
        </w:tabs>
        <w:spacing w:line="288" w:lineRule="auto"/>
        <w:ind w:left="720"/>
        <w:rPr>
          <w:rFonts w:ascii="Calibri" w:eastAsia="Calibri" w:hAnsi="Calibri" w:cs="Calibri"/>
          <w:sz w:val="22"/>
          <w:szCs w:val="22"/>
        </w:rPr>
      </w:pPr>
    </w:p>
    <w:p w14:paraId="49D174BD" w14:textId="77777777" w:rsidR="00A241CF" w:rsidRPr="00CE3327" w:rsidRDefault="00A241CF" w:rsidP="00133516">
      <w:pPr>
        <w:pStyle w:val="Odstavecseseznamem"/>
        <w:numPr>
          <w:ilvl w:val="0"/>
          <w:numId w:val="11"/>
        </w:numPr>
        <w:tabs>
          <w:tab w:val="left" w:pos="360"/>
          <w:tab w:val="left" w:pos="2977"/>
        </w:tabs>
        <w:spacing w:line="288" w:lineRule="auto"/>
        <w:rPr>
          <w:rFonts w:ascii="Calibri" w:eastAsia="Calibri" w:hAnsi="Calibri" w:cs="Calibri"/>
          <w:b/>
          <w:sz w:val="22"/>
          <w:szCs w:val="22"/>
        </w:rPr>
      </w:pPr>
      <w:r w:rsidRPr="00CE3327">
        <w:rPr>
          <w:rFonts w:ascii="Calibri" w:eastAsia="Calibri" w:hAnsi="Calibri" w:cs="Calibri"/>
          <w:b/>
          <w:sz w:val="22"/>
          <w:szCs w:val="22"/>
        </w:rPr>
        <w:t>Požadavky závazných stanovisek dotčených orgánů, limity stanovené pro místo a provoz</w:t>
      </w:r>
    </w:p>
    <w:p w14:paraId="2F8812FF" w14:textId="77777777" w:rsidR="00EF244B" w:rsidRDefault="00EF244B" w:rsidP="00CE3327">
      <w:pPr>
        <w:pStyle w:val="Odstavecseseznamem"/>
        <w:tabs>
          <w:tab w:val="left" w:pos="360"/>
          <w:tab w:val="left" w:pos="2977"/>
        </w:tabs>
        <w:spacing w:line="288" w:lineRule="auto"/>
        <w:ind w:left="720"/>
        <w:rPr>
          <w:rFonts w:ascii="Calibri" w:eastAsia="Calibri" w:hAnsi="Calibri" w:cs="Calibri"/>
          <w:sz w:val="22"/>
          <w:szCs w:val="22"/>
        </w:rPr>
      </w:pPr>
    </w:p>
    <w:p w14:paraId="3A8F8658" w14:textId="77777777" w:rsidR="00A241CF" w:rsidRDefault="00A241CF" w:rsidP="00133516">
      <w:pPr>
        <w:pStyle w:val="Odstavecseseznamem"/>
        <w:numPr>
          <w:ilvl w:val="0"/>
          <w:numId w:val="11"/>
        </w:numPr>
        <w:tabs>
          <w:tab w:val="left" w:pos="360"/>
          <w:tab w:val="left" w:pos="2977"/>
        </w:tabs>
        <w:spacing w:line="288" w:lineRule="auto"/>
        <w:rPr>
          <w:rFonts w:ascii="Calibri" w:eastAsia="Calibri" w:hAnsi="Calibri" w:cs="Calibri"/>
          <w:b/>
          <w:sz w:val="22"/>
          <w:szCs w:val="22"/>
        </w:rPr>
      </w:pPr>
      <w:r w:rsidRPr="00195E60">
        <w:rPr>
          <w:rFonts w:ascii="Calibri" w:eastAsia="Calibri" w:hAnsi="Calibri" w:cs="Calibri"/>
          <w:b/>
          <w:sz w:val="22"/>
          <w:szCs w:val="22"/>
        </w:rPr>
        <w:t>Požadavky na řešení přístupnosti objektu, se specifikací části objektu, které podléhají požadavkům přístupnosti, včetně dopadů předčasného užívání a zkušebního provozu a vlivu objektu na okolí</w:t>
      </w:r>
    </w:p>
    <w:p w14:paraId="3FAA44B6" w14:textId="77777777" w:rsidR="00077347" w:rsidRPr="00195E60" w:rsidRDefault="00077347" w:rsidP="00077347">
      <w:pPr>
        <w:pStyle w:val="Odstavecseseznamem"/>
        <w:tabs>
          <w:tab w:val="left" w:pos="360"/>
          <w:tab w:val="left" w:pos="2977"/>
        </w:tabs>
        <w:spacing w:line="288" w:lineRule="auto"/>
        <w:ind w:left="720"/>
        <w:rPr>
          <w:rFonts w:ascii="Calibri" w:eastAsia="Calibri" w:hAnsi="Calibri" w:cs="Calibri"/>
          <w:b/>
          <w:sz w:val="22"/>
          <w:szCs w:val="22"/>
        </w:rPr>
      </w:pPr>
    </w:p>
    <w:p w14:paraId="2598A464" w14:textId="77777777" w:rsidR="00077347" w:rsidRDefault="00970EBA" w:rsidP="00D0472F">
      <w:pPr>
        <w:pStyle w:val="Odstavecseseznamem"/>
        <w:tabs>
          <w:tab w:val="left" w:pos="360"/>
          <w:tab w:val="left" w:pos="2977"/>
        </w:tabs>
        <w:spacing w:line="288" w:lineRule="auto"/>
        <w:ind w:left="720"/>
        <w:rPr>
          <w:rFonts w:ascii="Calibri" w:eastAsia="Calibri" w:hAnsi="Calibri" w:cs="Calibri"/>
          <w:sz w:val="22"/>
          <w:szCs w:val="22"/>
        </w:rPr>
      </w:pPr>
      <w:r>
        <w:rPr>
          <w:rFonts w:ascii="Calibri" w:eastAsia="Calibri" w:hAnsi="Calibri" w:cs="Calibri"/>
          <w:sz w:val="22"/>
          <w:szCs w:val="22"/>
        </w:rPr>
        <w:t>Přístupnost objektu ZŠ</w:t>
      </w:r>
      <w:r w:rsidR="00894A8D">
        <w:rPr>
          <w:rFonts w:ascii="Calibri" w:eastAsia="Calibri" w:hAnsi="Calibri" w:cs="Calibri"/>
          <w:sz w:val="22"/>
          <w:szCs w:val="22"/>
        </w:rPr>
        <w:t xml:space="preserve"> </w:t>
      </w:r>
      <w:proofErr w:type="spellStart"/>
      <w:r w:rsidR="00894A8D">
        <w:rPr>
          <w:rFonts w:ascii="Calibri" w:eastAsia="Calibri" w:hAnsi="Calibri" w:cs="Calibri"/>
          <w:sz w:val="22"/>
          <w:szCs w:val="22"/>
        </w:rPr>
        <w:t>Kontešinec</w:t>
      </w:r>
      <w:proofErr w:type="spellEnd"/>
      <w:r w:rsidR="00894A8D">
        <w:rPr>
          <w:rFonts w:ascii="Calibri" w:eastAsia="Calibri" w:hAnsi="Calibri" w:cs="Calibri"/>
          <w:sz w:val="22"/>
          <w:szCs w:val="22"/>
        </w:rPr>
        <w:t xml:space="preserve"> musí být zajištěna</w:t>
      </w:r>
      <w:r w:rsidR="00901A4B">
        <w:rPr>
          <w:rFonts w:ascii="Calibri" w:eastAsia="Calibri" w:hAnsi="Calibri" w:cs="Calibri"/>
          <w:sz w:val="22"/>
          <w:szCs w:val="22"/>
        </w:rPr>
        <w:t xml:space="preserve"> </w:t>
      </w:r>
      <w:r w:rsidR="00894A8D">
        <w:rPr>
          <w:rFonts w:ascii="Calibri" w:eastAsia="Calibri" w:hAnsi="Calibri" w:cs="Calibri"/>
          <w:sz w:val="22"/>
          <w:szCs w:val="22"/>
        </w:rPr>
        <w:t>v souladu s ČSN 73 4001 PŘÍSTUPNOST A BEZBARIÉROVBÉ UŽÍVÁNÍ v rozsahu možném pro změnu dokončené stavby</w:t>
      </w:r>
      <w:r w:rsidR="00CA613F">
        <w:rPr>
          <w:rFonts w:ascii="Calibri" w:eastAsia="Calibri" w:hAnsi="Calibri" w:cs="Calibri"/>
          <w:sz w:val="22"/>
          <w:szCs w:val="22"/>
        </w:rPr>
        <w:t xml:space="preserve"> a </w:t>
      </w:r>
      <w:r w:rsidR="00077347">
        <w:rPr>
          <w:rFonts w:ascii="Calibri" w:eastAsia="Calibri" w:hAnsi="Calibri" w:cs="Calibri"/>
          <w:sz w:val="22"/>
          <w:szCs w:val="22"/>
        </w:rPr>
        <w:t xml:space="preserve">v </w:t>
      </w:r>
      <w:r w:rsidR="00894A8D" w:rsidRPr="00CA613F">
        <w:rPr>
          <w:rFonts w:ascii="Calibri" w:eastAsia="Calibri" w:hAnsi="Calibri" w:cs="Calibri"/>
          <w:sz w:val="22"/>
          <w:szCs w:val="22"/>
        </w:rPr>
        <w:t>souladu s vyhláškou 146/2024 Sb.</w:t>
      </w:r>
    </w:p>
    <w:p w14:paraId="2226C740" w14:textId="77777777" w:rsidR="00077347" w:rsidRDefault="00077347" w:rsidP="00D0472F">
      <w:pPr>
        <w:pStyle w:val="Odstavecseseznamem"/>
        <w:tabs>
          <w:tab w:val="left" w:pos="360"/>
          <w:tab w:val="left" w:pos="2977"/>
        </w:tabs>
        <w:spacing w:line="288" w:lineRule="auto"/>
        <w:ind w:left="720"/>
        <w:rPr>
          <w:rFonts w:ascii="Calibri" w:eastAsia="Calibri" w:hAnsi="Calibri" w:cs="Calibri"/>
          <w:sz w:val="22"/>
          <w:szCs w:val="22"/>
        </w:rPr>
      </w:pPr>
    </w:p>
    <w:p w14:paraId="0CF93BEF" w14:textId="6BE743F4" w:rsidR="00CA613F" w:rsidRDefault="00CA613F" w:rsidP="00D0472F">
      <w:pPr>
        <w:pStyle w:val="Odstavecseseznamem"/>
        <w:tabs>
          <w:tab w:val="left" w:pos="360"/>
          <w:tab w:val="left" w:pos="2977"/>
        </w:tabs>
        <w:spacing w:line="288" w:lineRule="auto"/>
        <w:ind w:left="720"/>
        <w:rPr>
          <w:rFonts w:ascii="Calibri" w:eastAsia="Calibri" w:hAnsi="Calibri" w:cs="Calibri"/>
          <w:sz w:val="22"/>
          <w:szCs w:val="22"/>
        </w:rPr>
      </w:pPr>
      <w:r>
        <w:rPr>
          <w:rFonts w:ascii="Calibri" w:eastAsia="Calibri" w:hAnsi="Calibri" w:cs="Calibri"/>
          <w:sz w:val="22"/>
          <w:szCs w:val="22"/>
        </w:rPr>
        <w:t xml:space="preserve">Nově je přístup do školy navržen bez vyrovnávacích schodů na mezipodestu mezi 1.PP a 1.NP s přímým vstupem do nového výtahu, který zajištuje bezbariérový přístup do všech podlaží. Výtah je navržen bezbariérový velikost kabiny 1100x1500 mm, vybavení kabiny bude obsahovat veškeré prvky nutné pro splnění normy ČSN 73 4001 </w:t>
      </w:r>
      <w:proofErr w:type="gramStart"/>
      <w:r>
        <w:rPr>
          <w:rFonts w:ascii="Calibri" w:eastAsia="Calibri" w:hAnsi="Calibri" w:cs="Calibri"/>
          <w:sz w:val="22"/>
          <w:szCs w:val="22"/>
        </w:rPr>
        <w:t>čl..</w:t>
      </w:r>
      <w:proofErr w:type="gramEnd"/>
      <w:r>
        <w:rPr>
          <w:rFonts w:ascii="Calibri" w:eastAsia="Calibri" w:hAnsi="Calibri" w:cs="Calibri"/>
          <w:sz w:val="22"/>
          <w:szCs w:val="22"/>
        </w:rPr>
        <w:t xml:space="preserve"> 11.5 VÝTAHY.</w:t>
      </w:r>
    </w:p>
    <w:p w14:paraId="61FD47EC" w14:textId="77777777" w:rsidR="00CA613F" w:rsidRDefault="00CA613F" w:rsidP="00D0472F">
      <w:pPr>
        <w:pStyle w:val="Odstavecseseznamem"/>
        <w:tabs>
          <w:tab w:val="left" w:pos="360"/>
          <w:tab w:val="left" w:pos="2977"/>
        </w:tabs>
        <w:spacing w:line="288" w:lineRule="auto"/>
        <w:ind w:left="720"/>
        <w:rPr>
          <w:rFonts w:ascii="Calibri" w:eastAsia="Calibri" w:hAnsi="Calibri" w:cs="Calibri"/>
          <w:sz w:val="22"/>
          <w:szCs w:val="22"/>
        </w:rPr>
      </w:pPr>
    </w:p>
    <w:p w14:paraId="0C4ED99A" w14:textId="44B4712A" w:rsidR="00CA613F" w:rsidRDefault="00CA613F" w:rsidP="00D0472F">
      <w:pPr>
        <w:pStyle w:val="Odstavecseseznamem"/>
        <w:tabs>
          <w:tab w:val="left" w:pos="360"/>
          <w:tab w:val="left" w:pos="2977"/>
        </w:tabs>
        <w:spacing w:line="288" w:lineRule="auto"/>
        <w:ind w:left="720"/>
        <w:rPr>
          <w:rFonts w:ascii="Calibri" w:eastAsia="Calibri" w:hAnsi="Calibri" w:cs="Calibri"/>
          <w:sz w:val="22"/>
          <w:szCs w:val="22"/>
        </w:rPr>
      </w:pPr>
      <w:r>
        <w:rPr>
          <w:rFonts w:ascii="Calibri" w:eastAsia="Calibri" w:hAnsi="Calibri" w:cs="Calibri"/>
          <w:sz w:val="22"/>
          <w:szCs w:val="22"/>
        </w:rPr>
        <w:t xml:space="preserve">Příchod do stavby bude </w:t>
      </w:r>
      <w:r w:rsidR="00391618">
        <w:rPr>
          <w:rFonts w:ascii="Calibri" w:eastAsia="Calibri" w:hAnsi="Calibri" w:cs="Calibri"/>
          <w:sz w:val="22"/>
          <w:szCs w:val="22"/>
        </w:rPr>
        <w:t>vybaven</w:t>
      </w:r>
      <w:r>
        <w:rPr>
          <w:rFonts w:ascii="Calibri" w:eastAsia="Calibri" w:hAnsi="Calibri" w:cs="Calibri"/>
          <w:sz w:val="22"/>
          <w:szCs w:val="22"/>
        </w:rPr>
        <w:t xml:space="preserve"> akustickým prvkem pro osoby se zrakovým postižením v souladu s vyhláškou 146/2024 Sb. </w:t>
      </w:r>
      <w:r w:rsidR="00077347">
        <w:rPr>
          <w:rFonts w:ascii="Calibri" w:eastAsia="Calibri" w:hAnsi="Calibri" w:cs="Calibri"/>
          <w:sz w:val="22"/>
          <w:szCs w:val="22"/>
        </w:rPr>
        <w:t xml:space="preserve">§ 29, </w:t>
      </w:r>
      <w:r w:rsidR="00391618">
        <w:rPr>
          <w:rFonts w:ascii="Calibri" w:eastAsia="Calibri" w:hAnsi="Calibri" w:cs="Calibri"/>
          <w:sz w:val="22"/>
          <w:szCs w:val="22"/>
        </w:rPr>
        <w:t>č</w:t>
      </w:r>
      <w:r>
        <w:rPr>
          <w:rFonts w:ascii="Calibri" w:eastAsia="Calibri" w:hAnsi="Calibri" w:cs="Calibri"/>
          <w:sz w:val="22"/>
          <w:szCs w:val="22"/>
        </w:rPr>
        <w:t xml:space="preserve">l. </w:t>
      </w:r>
      <w:r w:rsidR="00391618">
        <w:rPr>
          <w:rFonts w:ascii="Calibri" w:eastAsia="Calibri" w:hAnsi="Calibri" w:cs="Calibri"/>
          <w:sz w:val="22"/>
          <w:szCs w:val="22"/>
        </w:rPr>
        <w:t>6. Součástí dodávky je i připojení na elektrorozvod.</w:t>
      </w:r>
    </w:p>
    <w:p w14:paraId="7DD6D1A2" w14:textId="77777777" w:rsidR="00391618" w:rsidRDefault="00391618" w:rsidP="00D0472F">
      <w:pPr>
        <w:pStyle w:val="Odstavecseseznamem"/>
        <w:tabs>
          <w:tab w:val="left" w:pos="360"/>
          <w:tab w:val="left" w:pos="2977"/>
        </w:tabs>
        <w:spacing w:line="288" w:lineRule="auto"/>
        <w:ind w:left="720"/>
        <w:rPr>
          <w:rFonts w:ascii="Calibri" w:eastAsia="Calibri" w:hAnsi="Calibri" w:cs="Calibri"/>
          <w:sz w:val="22"/>
          <w:szCs w:val="22"/>
        </w:rPr>
      </w:pPr>
    </w:p>
    <w:p w14:paraId="5434D92E" w14:textId="77777777" w:rsidR="00391618" w:rsidRDefault="00391618" w:rsidP="00D0472F">
      <w:pPr>
        <w:pStyle w:val="Odstavecseseznamem"/>
        <w:tabs>
          <w:tab w:val="left" w:pos="360"/>
          <w:tab w:val="left" w:pos="2977"/>
        </w:tabs>
        <w:spacing w:line="288" w:lineRule="auto"/>
        <w:ind w:left="720"/>
        <w:rPr>
          <w:rFonts w:ascii="Calibri" w:eastAsia="Calibri" w:hAnsi="Calibri" w:cs="Calibri"/>
          <w:sz w:val="22"/>
          <w:szCs w:val="22"/>
        </w:rPr>
      </w:pPr>
    </w:p>
    <w:p w14:paraId="012B3B82" w14:textId="77777777" w:rsidR="00901A4B" w:rsidRPr="000E43EE" w:rsidRDefault="00901A4B" w:rsidP="00D0472F">
      <w:pPr>
        <w:pStyle w:val="Odstavecseseznamem"/>
        <w:tabs>
          <w:tab w:val="left" w:pos="360"/>
          <w:tab w:val="left" w:pos="2977"/>
        </w:tabs>
        <w:spacing w:line="288" w:lineRule="auto"/>
        <w:ind w:left="720"/>
        <w:rPr>
          <w:rFonts w:ascii="Calibri" w:eastAsia="Calibri" w:hAnsi="Calibri" w:cs="Calibri"/>
          <w:sz w:val="22"/>
          <w:szCs w:val="22"/>
        </w:rPr>
      </w:pPr>
    </w:p>
    <w:p w14:paraId="3A929D83" w14:textId="77777777" w:rsidR="00A241CF" w:rsidRPr="00195E60" w:rsidRDefault="00A241CF" w:rsidP="00133516">
      <w:pPr>
        <w:pStyle w:val="Odstavecseseznamem"/>
        <w:numPr>
          <w:ilvl w:val="0"/>
          <w:numId w:val="11"/>
        </w:numPr>
        <w:tabs>
          <w:tab w:val="left" w:pos="360"/>
          <w:tab w:val="left" w:pos="2977"/>
        </w:tabs>
        <w:spacing w:line="288" w:lineRule="auto"/>
        <w:rPr>
          <w:rFonts w:ascii="Calibri" w:eastAsia="Calibri" w:hAnsi="Calibri" w:cs="Calibri"/>
          <w:b/>
          <w:sz w:val="22"/>
          <w:szCs w:val="22"/>
        </w:rPr>
      </w:pPr>
      <w:r w:rsidRPr="00195E60">
        <w:rPr>
          <w:rFonts w:ascii="Calibri" w:eastAsia="Calibri" w:hAnsi="Calibri" w:cs="Calibri"/>
          <w:b/>
          <w:sz w:val="22"/>
          <w:szCs w:val="22"/>
        </w:rPr>
        <w:t>Stanovení hodnot geometrických a kvalitativních vlastností stavebních prvků a konstrukcí a stavebních výrobků</w:t>
      </w:r>
    </w:p>
    <w:p w14:paraId="7E2D1EC4" w14:textId="77777777" w:rsidR="00077347" w:rsidRDefault="00195E60" w:rsidP="00195E60">
      <w:pPr>
        <w:pStyle w:val="Odstavecseseznamem"/>
        <w:tabs>
          <w:tab w:val="left" w:pos="360"/>
          <w:tab w:val="left" w:pos="2977"/>
        </w:tabs>
        <w:spacing w:line="288" w:lineRule="auto"/>
        <w:ind w:left="720"/>
        <w:rPr>
          <w:rFonts w:ascii="Calibri" w:eastAsia="Calibri" w:hAnsi="Calibri" w:cs="Calibri"/>
          <w:sz w:val="22"/>
          <w:szCs w:val="22"/>
        </w:rPr>
      </w:pPr>
      <w:r>
        <w:rPr>
          <w:rFonts w:ascii="Calibri" w:eastAsia="Calibri" w:hAnsi="Calibri" w:cs="Calibri"/>
          <w:sz w:val="22"/>
          <w:szCs w:val="22"/>
        </w:rPr>
        <w:t>Při výstavbě bude použito běžných výrobků a materiálů, které budou doloženy atesty o nezávadnosti pro zdraví i pro životní prostředí.</w:t>
      </w:r>
      <w:r w:rsidR="00077347">
        <w:rPr>
          <w:rFonts w:ascii="Calibri" w:eastAsia="Calibri" w:hAnsi="Calibri" w:cs="Calibri"/>
          <w:sz w:val="22"/>
          <w:szCs w:val="22"/>
        </w:rPr>
        <w:t xml:space="preserve"> </w:t>
      </w:r>
    </w:p>
    <w:p w14:paraId="09DE0A37" w14:textId="77777777" w:rsidR="00077347" w:rsidRDefault="00077347" w:rsidP="00195E60">
      <w:pPr>
        <w:pStyle w:val="Odstavecseseznamem"/>
        <w:tabs>
          <w:tab w:val="left" w:pos="360"/>
          <w:tab w:val="left" w:pos="2977"/>
        </w:tabs>
        <w:spacing w:line="288" w:lineRule="auto"/>
        <w:ind w:left="720"/>
        <w:rPr>
          <w:rFonts w:ascii="Calibri" w:eastAsia="Calibri" w:hAnsi="Calibri" w:cs="Calibri"/>
          <w:sz w:val="22"/>
          <w:szCs w:val="22"/>
        </w:rPr>
      </w:pPr>
    </w:p>
    <w:p w14:paraId="077DC953" w14:textId="77777777" w:rsidR="00077347" w:rsidRDefault="00077347" w:rsidP="00195E60">
      <w:pPr>
        <w:pStyle w:val="Odstavecseseznamem"/>
        <w:tabs>
          <w:tab w:val="left" w:pos="360"/>
          <w:tab w:val="left" w:pos="2977"/>
        </w:tabs>
        <w:spacing w:line="288" w:lineRule="auto"/>
        <w:ind w:left="720"/>
        <w:rPr>
          <w:rFonts w:ascii="Calibri" w:eastAsia="Calibri" w:hAnsi="Calibri" w:cs="Calibri"/>
          <w:sz w:val="22"/>
          <w:szCs w:val="22"/>
        </w:rPr>
      </w:pPr>
      <w:r>
        <w:rPr>
          <w:rFonts w:ascii="Calibri" w:eastAsia="Calibri" w:hAnsi="Calibri" w:cs="Calibri"/>
          <w:sz w:val="22"/>
          <w:szCs w:val="22"/>
        </w:rPr>
        <w:t xml:space="preserve">Zhotovitel je povinen před objednáním a zabudováním do stavby deklarovat kvalitu stavebních výrobků příslušnými certifikáty, technickými listy apod. </w:t>
      </w:r>
    </w:p>
    <w:p w14:paraId="670A7E5A" w14:textId="77777777" w:rsidR="00077347" w:rsidRDefault="00077347" w:rsidP="00195E60">
      <w:pPr>
        <w:pStyle w:val="Odstavecseseznamem"/>
        <w:tabs>
          <w:tab w:val="left" w:pos="360"/>
          <w:tab w:val="left" w:pos="2977"/>
        </w:tabs>
        <w:spacing w:line="288" w:lineRule="auto"/>
        <w:ind w:left="720"/>
        <w:rPr>
          <w:rFonts w:ascii="Calibri" w:eastAsia="Calibri" w:hAnsi="Calibri" w:cs="Calibri"/>
          <w:sz w:val="22"/>
          <w:szCs w:val="22"/>
        </w:rPr>
      </w:pPr>
    </w:p>
    <w:p w14:paraId="25B1773E" w14:textId="7FA138BC" w:rsidR="00195E60" w:rsidRDefault="00077347" w:rsidP="00195E60">
      <w:pPr>
        <w:pStyle w:val="Odstavecseseznamem"/>
        <w:tabs>
          <w:tab w:val="left" w:pos="360"/>
          <w:tab w:val="left" w:pos="2977"/>
        </w:tabs>
        <w:spacing w:line="288" w:lineRule="auto"/>
        <w:ind w:left="720"/>
        <w:rPr>
          <w:rFonts w:ascii="Calibri" w:eastAsia="Calibri" w:hAnsi="Calibri" w:cs="Calibri"/>
          <w:sz w:val="22"/>
          <w:szCs w:val="22"/>
        </w:rPr>
      </w:pPr>
      <w:r>
        <w:rPr>
          <w:rFonts w:ascii="Calibri" w:eastAsia="Calibri" w:hAnsi="Calibri" w:cs="Calibri"/>
          <w:sz w:val="22"/>
          <w:szCs w:val="22"/>
        </w:rPr>
        <w:t>Podrobně jsou požadavky na vybrané stavební prvky definovány v technické specifikaci výrobků.</w:t>
      </w:r>
    </w:p>
    <w:p w14:paraId="333F3DE1" w14:textId="77777777" w:rsidR="004F53B8" w:rsidRDefault="004F53B8" w:rsidP="00195E60">
      <w:pPr>
        <w:pStyle w:val="Odstavecseseznamem"/>
        <w:tabs>
          <w:tab w:val="left" w:pos="360"/>
          <w:tab w:val="left" w:pos="2977"/>
        </w:tabs>
        <w:spacing w:line="288" w:lineRule="auto"/>
        <w:ind w:left="720"/>
        <w:rPr>
          <w:rFonts w:ascii="Calibri" w:eastAsia="Calibri" w:hAnsi="Calibri" w:cs="Calibri"/>
          <w:sz w:val="22"/>
          <w:szCs w:val="22"/>
        </w:rPr>
      </w:pPr>
    </w:p>
    <w:p w14:paraId="24385865" w14:textId="77777777" w:rsidR="00A241CF" w:rsidRPr="00D34CC5" w:rsidRDefault="00A241CF" w:rsidP="00133516">
      <w:pPr>
        <w:pStyle w:val="Odstavecseseznamem"/>
        <w:numPr>
          <w:ilvl w:val="0"/>
          <w:numId w:val="11"/>
        </w:numPr>
        <w:tabs>
          <w:tab w:val="left" w:pos="360"/>
          <w:tab w:val="left" w:pos="2977"/>
        </w:tabs>
        <w:spacing w:line="288" w:lineRule="auto"/>
        <w:rPr>
          <w:rFonts w:ascii="Calibri" w:eastAsia="Calibri" w:hAnsi="Calibri" w:cs="Calibri"/>
          <w:b/>
          <w:sz w:val="22"/>
          <w:szCs w:val="22"/>
        </w:rPr>
      </w:pPr>
      <w:r w:rsidRPr="00D34CC5">
        <w:rPr>
          <w:rFonts w:ascii="Calibri" w:eastAsia="Calibri" w:hAnsi="Calibri" w:cs="Calibri"/>
          <w:b/>
          <w:sz w:val="22"/>
          <w:szCs w:val="22"/>
        </w:rPr>
        <w:t>Změny a úpravy stavby, bourání, dekonstrukce, demontáž: dopady na okolí, preventivní a ochranná opatření při nakládání s azbestem a dalšími nebezpečnými odpady a látkami, odhad využitelných materiálů apod.</w:t>
      </w:r>
    </w:p>
    <w:p w14:paraId="7F352A61" w14:textId="74BDBA40" w:rsidR="00267696" w:rsidRDefault="00267696" w:rsidP="00267696">
      <w:pPr>
        <w:tabs>
          <w:tab w:val="left" w:pos="709"/>
          <w:tab w:val="left" w:pos="2977"/>
        </w:tabs>
        <w:spacing w:line="288" w:lineRule="auto"/>
        <w:ind w:left="709"/>
        <w:rPr>
          <w:rFonts w:ascii="Calibri" w:eastAsia="Calibri" w:hAnsi="Calibri" w:cs="Calibri"/>
          <w:sz w:val="22"/>
          <w:szCs w:val="22"/>
        </w:rPr>
      </w:pPr>
      <w:r>
        <w:rPr>
          <w:rFonts w:ascii="Calibri" w:eastAsia="Calibri" w:hAnsi="Calibri" w:cs="Calibri"/>
          <w:sz w:val="22"/>
          <w:szCs w:val="22"/>
        </w:rPr>
        <w:t>V rámci stavebních úprav budou provedeny bourací práce v rozsahu projektové dokumentace.</w:t>
      </w:r>
    </w:p>
    <w:p w14:paraId="774C10B8" w14:textId="77777777" w:rsidR="00267696" w:rsidRDefault="00267696" w:rsidP="00267696">
      <w:pPr>
        <w:tabs>
          <w:tab w:val="left" w:pos="709"/>
          <w:tab w:val="left" w:pos="2977"/>
        </w:tabs>
        <w:spacing w:line="288" w:lineRule="auto"/>
        <w:rPr>
          <w:rFonts w:ascii="Calibri" w:eastAsia="Calibri" w:hAnsi="Calibri" w:cs="Calibri"/>
          <w:sz w:val="22"/>
          <w:szCs w:val="22"/>
        </w:rPr>
      </w:pPr>
      <w:r>
        <w:rPr>
          <w:rFonts w:ascii="Calibri" w:eastAsia="Calibri" w:hAnsi="Calibri" w:cs="Calibri"/>
          <w:sz w:val="22"/>
          <w:szCs w:val="22"/>
        </w:rPr>
        <w:t xml:space="preserve"> </w:t>
      </w:r>
      <w:r>
        <w:rPr>
          <w:rFonts w:ascii="Calibri" w:eastAsia="Calibri" w:hAnsi="Calibri" w:cs="Calibri"/>
          <w:sz w:val="22"/>
          <w:szCs w:val="22"/>
        </w:rPr>
        <w:tab/>
      </w:r>
    </w:p>
    <w:p w14:paraId="20A3F07D" w14:textId="56B70F39" w:rsidR="005E409F" w:rsidRDefault="00267696" w:rsidP="00267696">
      <w:pPr>
        <w:tabs>
          <w:tab w:val="left" w:pos="709"/>
        </w:tabs>
        <w:spacing w:line="288" w:lineRule="auto"/>
        <w:ind w:left="709"/>
        <w:rPr>
          <w:rFonts w:ascii="Calibri" w:eastAsia="Calibri" w:hAnsi="Calibri" w:cs="Calibri"/>
          <w:sz w:val="22"/>
          <w:szCs w:val="22"/>
        </w:rPr>
      </w:pPr>
      <w:r>
        <w:rPr>
          <w:rFonts w:ascii="Calibri" w:eastAsia="Calibri" w:hAnsi="Calibri" w:cs="Calibri"/>
          <w:sz w:val="22"/>
          <w:szCs w:val="22"/>
        </w:rPr>
        <w:t>Jedná se zejména o bourací práce spojené s vytvořením nových otvorů pro výtah, schodiště mezi 1.PP a 1.NP, dále pak úpravy stavebních otvorů, bourání stávajících skladeb podlah, oklepaní omítek ze 100</w:t>
      </w:r>
      <w:proofErr w:type="gramStart"/>
      <w:r>
        <w:rPr>
          <w:rFonts w:ascii="Calibri" w:eastAsia="Calibri" w:hAnsi="Calibri" w:cs="Calibri"/>
          <w:sz w:val="22"/>
          <w:szCs w:val="22"/>
        </w:rPr>
        <w:t>%,vybourání</w:t>
      </w:r>
      <w:proofErr w:type="gramEnd"/>
      <w:r>
        <w:rPr>
          <w:rFonts w:ascii="Calibri" w:eastAsia="Calibri" w:hAnsi="Calibri" w:cs="Calibri"/>
          <w:sz w:val="22"/>
          <w:szCs w:val="22"/>
        </w:rPr>
        <w:t xml:space="preserve"> venkovního schodiště předsazeného i z 1.PP, provedení paženého ručního výkopu pro sanaci zdiva 1.PP apod.</w:t>
      </w:r>
    </w:p>
    <w:p w14:paraId="39E87A3A" w14:textId="77777777" w:rsidR="00871A8D" w:rsidRDefault="00871A8D" w:rsidP="00267696">
      <w:pPr>
        <w:tabs>
          <w:tab w:val="left" w:pos="709"/>
        </w:tabs>
        <w:spacing w:line="288" w:lineRule="auto"/>
        <w:ind w:left="709"/>
        <w:rPr>
          <w:rFonts w:ascii="Calibri" w:eastAsia="Calibri" w:hAnsi="Calibri" w:cs="Calibri"/>
          <w:sz w:val="22"/>
          <w:szCs w:val="22"/>
        </w:rPr>
      </w:pPr>
    </w:p>
    <w:p w14:paraId="2C4E12CD" w14:textId="0389B9F3" w:rsidR="00267696" w:rsidRDefault="00267696" w:rsidP="00BD3D6A">
      <w:pPr>
        <w:tabs>
          <w:tab w:val="left" w:pos="709"/>
        </w:tabs>
        <w:spacing w:line="288" w:lineRule="auto"/>
        <w:ind w:left="709"/>
        <w:rPr>
          <w:rFonts w:ascii="Calibri" w:hAnsi="Calibri" w:cs="Tahoma"/>
          <w:sz w:val="22"/>
          <w:szCs w:val="22"/>
        </w:rPr>
      </w:pPr>
      <w:r>
        <w:rPr>
          <w:rFonts w:ascii="Calibri" w:eastAsia="Calibri" w:hAnsi="Calibri" w:cs="Calibri"/>
          <w:sz w:val="22"/>
          <w:szCs w:val="22"/>
        </w:rPr>
        <w:t xml:space="preserve">V rámci opravy stropů nad 1.NP – 3.NP budou dřevěné trámy – </w:t>
      </w:r>
      <w:r w:rsidRPr="00267696">
        <w:rPr>
          <w:rFonts w:ascii="Calibri" w:hAnsi="Calibri" w:cs="Tahoma"/>
          <w:sz w:val="22"/>
          <w:szCs w:val="22"/>
        </w:rPr>
        <w:t xml:space="preserve">u štítu a </w:t>
      </w:r>
      <w:r w:rsidR="00BD3D6A" w:rsidRPr="00267696">
        <w:rPr>
          <w:rFonts w:ascii="Calibri" w:hAnsi="Calibri" w:cs="Tahoma"/>
          <w:sz w:val="22"/>
          <w:szCs w:val="22"/>
        </w:rPr>
        <w:t>obvodových</w:t>
      </w:r>
      <w:r w:rsidRPr="00267696">
        <w:rPr>
          <w:rFonts w:ascii="Calibri" w:hAnsi="Calibri" w:cs="Tahoma"/>
          <w:sz w:val="22"/>
          <w:szCs w:val="22"/>
        </w:rPr>
        <w:t xml:space="preserve"> stěn je nutno vyměnit vybrané dřevěné trámy,</w:t>
      </w:r>
      <w:r w:rsidR="00BD3D6A">
        <w:rPr>
          <w:rFonts w:ascii="Calibri" w:eastAsia="Calibri" w:hAnsi="Calibri" w:cs="Calibri"/>
          <w:sz w:val="22"/>
          <w:szCs w:val="22"/>
        </w:rPr>
        <w:t xml:space="preserve"> </w:t>
      </w:r>
      <w:r w:rsidRPr="00267696">
        <w:rPr>
          <w:rFonts w:ascii="Calibri" w:hAnsi="Calibri" w:cs="Tahoma"/>
          <w:sz w:val="22"/>
          <w:szCs w:val="22"/>
        </w:rPr>
        <w:t xml:space="preserve">které jsou na koncích v uložení vlivem </w:t>
      </w:r>
      <w:r w:rsidR="00BD3D6A" w:rsidRPr="00267696">
        <w:rPr>
          <w:rFonts w:ascii="Calibri" w:hAnsi="Calibri" w:cs="Tahoma"/>
          <w:sz w:val="22"/>
          <w:szCs w:val="22"/>
        </w:rPr>
        <w:t>zvýšené</w:t>
      </w:r>
      <w:r w:rsidRPr="00267696">
        <w:rPr>
          <w:rFonts w:ascii="Calibri" w:hAnsi="Calibri" w:cs="Tahoma"/>
          <w:sz w:val="22"/>
          <w:szCs w:val="22"/>
        </w:rPr>
        <w:t xml:space="preserve"> vlhkosti napadeny </w:t>
      </w:r>
      <w:r w:rsidR="00BD3D6A" w:rsidRPr="00267696">
        <w:rPr>
          <w:rFonts w:ascii="Calibri" w:hAnsi="Calibri" w:cs="Tahoma"/>
          <w:sz w:val="22"/>
          <w:szCs w:val="22"/>
        </w:rPr>
        <w:t>dřevokaznými</w:t>
      </w:r>
      <w:r w:rsidRPr="00267696">
        <w:rPr>
          <w:rFonts w:ascii="Calibri" w:hAnsi="Calibri" w:cs="Tahoma"/>
          <w:sz w:val="22"/>
          <w:szCs w:val="22"/>
        </w:rPr>
        <w:t xml:space="preserve"> činitel</w:t>
      </w:r>
      <w:r w:rsidR="00BD3D6A">
        <w:rPr>
          <w:rFonts w:ascii="Calibri" w:hAnsi="Calibri" w:cs="Tahoma"/>
          <w:sz w:val="22"/>
          <w:szCs w:val="22"/>
        </w:rPr>
        <w:t>i</w:t>
      </w:r>
      <w:r w:rsidRPr="00267696">
        <w:rPr>
          <w:rFonts w:ascii="Calibri" w:hAnsi="Calibri" w:cs="Tahoma"/>
          <w:sz w:val="22"/>
          <w:szCs w:val="22"/>
        </w:rPr>
        <w:t>.</w:t>
      </w:r>
      <w:r w:rsidR="00BD3D6A">
        <w:rPr>
          <w:rFonts w:ascii="Calibri" w:hAnsi="Calibri" w:cs="Tahoma"/>
          <w:sz w:val="22"/>
          <w:szCs w:val="22"/>
        </w:rPr>
        <w:t xml:space="preserve"> Tento požadavek vychází ze stavebně konstrukčního řešení a bude nutné v místě odstranění trámů rovněž odstranit stávající souvrství včetně záklopu a násyp nad záklopem.</w:t>
      </w:r>
    </w:p>
    <w:p w14:paraId="1FE76A3F" w14:textId="77777777" w:rsidR="003E01A9" w:rsidRDefault="003E01A9" w:rsidP="00BD3D6A">
      <w:pPr>
        <w:tabs>
          <w:tab w:val="left" w:pos="709"/>
        </w:tabs>
        <w:spacing w:line="288" w:lineRule="auto"/>
        <w:ind w:left="709"/>
        <w:rPr>
          <w:rFonts w:ascii="Calibri" w:eastAsia="Calibri" w:hAnsi="Calibri" w:cs="Calibri"/>
          <w:sz w:val="22"/>
          <w:szCs w:val="22"/>
        </w:rPr>
      </w:pPr>
    </w:p>
    <w:p w14:paraId="462042B4" w14:textId="77777777" w:rsidR="00267696" w:rsidRPr="00D0472F" w:rsidRDefault="00267696" w:rsidP="00D0472F">
      <w:pPr>
        <w:tabs>
          <w:tab w:val="left" w:pos="360"/>
          <w:tab w:val="left" w:pos="2977"/>
        </w:tabs>
        <w:spacing w:line="288" w:lineRule="auto"/>
        <w:rPr>
          <w:rFonts w:ascii="Calibri" w:eastAsia="Calibri" w:hAnsi="Calibri" w:cs="Calibri"/>
          <w:sz w:val="22"/>
          <w:szCs w:val="22"/>
        </w:rPr>
      </w:pPr>
    </w:p>
    <w:p w14:paraId="094DCAFB" w14:textId="77777777" w:rsidR="00D0472F" w:rsidRDefault="005E409F" w:rsidP="005E409F">
      <w:pPr>
        <w:spacing w:line="288" w:lineRule="auto"/>
        <w:ind w:left="709"/>
        <w:rPr>
          <w:rFonts w:ascii="Calibri" w:hAnsi="Calibri" w:cs="Tahoma"/>
          <w:sz w:val="22"/>
          <w:szCs w:val="22"/>
        </w:rPr>
      </w:pPr>
      <w:r w:rsidRPr="00DC374D">
        <w:rPr>
          <w:rFonts w:ascii="Calibri" w:hAnsi="Calibri" w:cs="Tahoma"/>
          <w:sz w:val="22"/>
          <w:szCs w:val="22"/>
        </w:rPr>
        <w:t xml:space="preserve">Odvoz odpadů ze stavební činnosti bude zajišťovat dodavatel stavby v rámci vlastní stavební činnosti v souladu se zákonem č. </w:t>
      </w:r>
      <w:r>
        <w:rPr>
          <w:rFonts w:ascii="Calibri" w:hAnsi="Calibri" w:cs="Tahoma"/>
          <w:sz w:val="22"/>
          <w:szCs w:val="22"/>
        </w:rPr>
        <w:t>541/2020</w:t>
      </w:r>
      <w:r w:rsidRPr="00DC374D">
        <w:rPr>
          <w:rFonts w:ascii="Calibri" w:hAnsi="Calibri" w:cs="Tahoma"/>
          <w:sz w:val="22"/>
          <w:szCs w:val="22"/>
        </w:rPr>
        <w:t xml:space="preserve"> Sb., </w:t>
      </w:r>
      <w:r>
        <w:rPr>
          <w:rFonts w:ascii="Calibri" w:hAnsi="Calibri" w:cs="Tahoma"/>
          <w:sz w:val="22"/>
          <w:szCs w:val="22"/>
        </w:rPr>
        <w:t xml:space="preserve">zákon o odpadech. Stavební a demoliční odpady neklasifikované jako nebezpečný odpad (s výjimkou v přírodě se vyskytující materiál) vzniklého na staveništi je připraveno k opětovnému použití, recyklaci a k jiným druhům materiálového využití, v souladu s hierarchií nakládání s odpady a protokolem EU pro nakládání se stavebním a demoličním odpadem. </w:t>
      </w:r>
    </w:p>
    <w:p w14:paraId="64A5A488" w14:textId="364E22E5" w:rsidR="00D0472F" w:rsidRDefault="00267696" w:rsidP="00267696">
      <w:pPr>
        <w:spacing w:line="288" w:lineRule="auto"/>
        <w:ind w:left="709"/>
        <w:rPr>
          <w:rFonts w:ascii="Calibri" w:hAnsi="Calibri" w:cs="Tahoma"/>
          <w:sz w:val="22"/>
          <w:szCs w:val="22"/>
        </w:rPr>
      </w:pPr>
      <w:r w:rsidRPr="00267696">
        <w:rPr>
          <w:rFonts w:ascii="Calibri" w:hAnsi="Calibri" w:cs="Tahoma"/>
          <w:sz w:val="22"/>
          <w:szCs w:val="22"/>
        </w:rPr>
        <w:t xml:space="preserve">Měněné dřevěné stropní trámy budou nahrazeny </w:t>
      </w:r>
      <w:proofErr w:type="spellStart"/>
      <w:r w:rsidRPr="00267696">
        <w:rPr>
          <w:rFonts w:ascii="Calibri" w:hAnsi="Calibri" w:cs="Tahoma"/>
          <w:sz w:val="22"/>
          <w:szCs w:val="22"/>
        </w:rPr>
        <w:t>novými</w:t>
      </w:r>
      <w:proofErr w:type="spellEnd"/>
      <w:r w:rsidRPr="00267696">
        <w:rPr>
          <w:rFonts w:ascii="Calibri" w:hAnsi="Calibri" w:cs="Tahoma"/>
          <w:sz w:val="22"/>
          <w:szCs w:val="22"/>
        </w:rPr>
        <w:t xml:space="preserve"> ve stejném průřezu (cca 120/</w:t>
      </w:r>
      <w:proofErr w:type="gramStart"/>
      <w:r w:rsidRPr="00267696">
        <w:rPr>
          <w:rFonts w:ascii="Calibri" w:hAnsi="Calibri" w:cs="Tahoma"/>
          <w:sz w:val="22"/>
          <w:szCs w:val="22"/>
        </w:rPr>
        <w:t>160mm</w:t>
      </w:r>
      <w:proofErr w:type="gramEnd"/>
      <w:r w:rsidRPr="00267696">
        <w:rPr>
          <w:rFonts w:ascii="Calibri" w:hAnsi="Calibri" w:cs="Tahoma"/>
          <w:sz w:val="22"/>
          <w:szCs w:val="22"/>
        </w:rPr>
        <w:t>).</w:t>
      </w:r>
    </w:p>
    <w:p w14:paraId="4C4D9E10" w14:textId="0870A63A" w:rsidR="005E409F" w:rsidRPr="00DC374D" w:rsidRDefault="005E409F" w:rsidP="005E409F">
      <w:pPr>
        <w:spacing w:line="288" w:lineRule="auto"/>
        <w:ind w:left="709"/>
        <w:rPr>
          <w:rFonts w:ascii="Calibri" w:hAnsi="Calibri" w:cs="Tahoma"/>
          <w:sz w:val="22"/>
          <w:szCs w:val="22"/>
        </w:rPr>
      </w:pPr>
      <w:r>
        <w:rPr>
          <w:rFonts w:ascii="Calibri" w:hAnsi="Calibri" w:cs="Tahoma"/>
          <w:sz w:val="22"/>
          <w:szCs w:val="22"/>
        </w:rPr>
        <w:t xml:space="preserve">Na stavbě je omezen vznik odpadů v souvislosti s EU </w:t>
      </w:r>
      <w:proofErr w:type="spellStart"/>
      <w:r>
        <w:rPr>
          <w:rFonts w:ascii="Calibri" w:hAnsi="Calibri" w:cs="Tahoma"/>
          <w:sz w:val="22"/>
          <w:szCs w:val="22"/>
        </w:rPr>
        <w:t>Construction</w:t>
      </w:r>
      <w:proofErr w:type="spellEnd"/>
      <w:r>
        <w:rPr>
          <w:rFonts w:ascii="Calibri" w:hAnsi="Calibri" w:cs="Tahoma"/>
          <w:sz w:val="22"/>
          <w:szCs w:val="22"/>
        </w:rPr>
        <w:t xml:space="preserve"> and </w:t>
      </w:r>
      <w:proofErr w:type="spellStart"/>
      <w:r>
        <w:rPr>
          <w:rFonts w:ascii="Calibri" w:hAnsi="Calibri" w:cs="Tahoma"/>
          <w:sz w:val="22"/>
          <w:szCs w:val="22"/>
        </w:rPr>
        <w:t>Demolition</w:t>
      </w:r>
      <w:proofErr w:type="spellEnd"/>
      <w:r>
        <w:rPr>
          <w:rFonts w:ascii="Calibri" w:hAnsi="Calibri" w:cs="Tahoma"/>
          <w:sz w:val="22"/>
          <w:szCs w:val="22"/>
        </w:rPr>
        <w:t xml:space="preserve"> </w:t>
      </w:r>
      <w:proofErr w:type="spellStart"/>
      <w:r>
        <w:rPr>
          <w:rFonts w:ascii="Calibri" w:hAnsi="Calibri" w:cs="Tahoma"/>
          <w:sz w:val="22"/>
          <w:szCs w:val="22"/>
        </w:rPr>
        <w:t>Waste</w:t>
      </w:r>
      <w:proofErr w:type="spellEnd"/>
      <w:r>
        <w:rPr>
          <w:rFonts w:ascii="Calibri" w:hAnsi="Calibri" w:cs="Tahoma"/>
          <w:sz w:val="22"/>
          <w:szCs w:val="22"/>
        </w:rPr>
        <w:t xml:space="preserve"> Management </w:t>
      </w:r>
      <w:proofErr w:type="spellStart"/>
      <w:r>
        <w:rPr>
          <w:rFonts w:ascii="Calibri" w:hAnsi="Calibri" w:cs="Tahoma"/>
          <w:sz w:val="22"/>
          <w:szCs w:val="22"/>
        </w:rPr>
        <w:t>Protocol</w:t>
      </w:r>
      <w:proofErr w:type="spellEnd"/>
      <w:r>
        <w:rPr>
          <w:rFonts w:ascii="Calibri" w:hAnsi="Calibri" w:cs="Tahoma"/>
          <w:sz w:val="22"/>
          <w:szCs w:val="22"/>
        </w:rPr>
        <w:t xml:space="preserve"> a berou se do úvahy nejlepší dostupné techniky sloužící odstranění nebezpečného odpadu a znovu využití materiálů. Dříve zmíněné je v souladu s odpadovou legislativou zejména zákona č. 541/2020 Sb., o odpadech a navazují</w:t>
      </w:r>
      <w:r w:rsidR="00D34CC5">
        <w:rPr>
          <w:rFonts w:ascii="Calibri" w:hAnsi="Calibri" w:cs="Tahoma"/>
          <w:sz w:val="22"/>
          <w:szCs w:val="22"/>
        </w:rPr>
        <w:t>cími právními předpisy. Vyhláškou č. 273/2021 Sb., o podrobnostech nakládání s odpady a vyhláškou č. 8/2021 Sb., katalogem odpadů.</w:t>
      </w:r>
    </w:p>
    <w:p w14:paraId="58B59D8F" w14:textId="77777777" w:rsidR="005E409F" w:rsidRPr="00116298" w:rsidRDefault="005E409F" w:rsidP="005E409F">
      <w:pPr>
        <w:widowControl w:val="0"/>
        <w:tabs>
          <w:tab w:val="left" w:pos="177"/>
          <w:tab w:val="right" w:pos="9326"/>
        </w:tabs>
        <w:autoSpaceDE w:val="0"/>
        <w:spacing w:line="288" w:lineRule="auto"/>
        <w:ind w:left="709"/>
        <w:rPr>
          <w:rFonts w:ascii="Calibri" w:hAnsi="Calibri" w:cs="Tahoma"/>
          <w:sz w:val="22"/>
          <w:szCs w:val="22"/>
        </w:rPr>
      </w:pPr>
      <w:r>
        <w:rPr>
          <w:rFonts w:ascii="Calibri" w:hAnsi="Calibri" w:cs="Tahoma"/>
          <w:sz w:val="22"/>
          <w:szCs w:val="22"/>
        </w:rPr>
        <w:tab/>
      </w:r>
      <w:r w:rsidRPr="00116298">
        <w:rPr>
          <w:rFonts w:ascii="Calibri" w:hAnsi="Calibri" w:cs="Tahoma"/>
          <w:sz w:val="22"/>
          <w:szCs w:val="22"/>
        </w:rPr>
        <w:t>Kategorizace odpadů: během stavby budou vznikat odpady, které lze zařadit dle katalogu odpadů vyhlášky č. 8/2021 Sb. do následujících kategorií:</w:t>
      </w:r>
    </w:p>
    <w:p w14:paraId="4A6A574F" w14:textId="77777777" w:rsidR="005E409F" w:rsidRPr="00116298" w:rsidRDefault="005E409F" w:rsidP="00D34CC5">
      <w:pPr>
        <w:widowControl w:val="0"/>
        <w:tabs>
          <w:tab w:val="left" w:pos="537"/>
          <w:tab w:val="left" w:pos="709"/>
          <w:tab w:val="left" w:pos="2160"/>
        </w:tabs>
        <w:autoSpaceDE w:val="0"/>
        <w:autoSpaceDN w:val="0"/>
        <w:adjustRightInd w:val="0"/>
        <w:spacing w:line="288" w:lineRule="auto"/>
        <w:ind w:left="709"/>
        <w:rPr>
          <w:rFonts w:ascii="Calibri" w:hAnsi="Calibri" w:cs="Tahoma"/>
          <w:sz w:val="22"/>
          <w:szCs w:val="22"/>
          <w:u w:val="single"/>
        </w:rPr>
      </w:pPr>
      <w:proofErr w:type="spellStart"/>
      <w:r w:rsidRPr="00116298">
        <w:rPr>
          <w:rFonts w:ascii="Calibri" w:hAnsi="Calibri" w:cs="Tahoma"/>
          <w:sz w:val="22"/>
          <w:szCs w:val="22"/>
          <w:u w:val="single"/>
        </w:rPr>
        <w:t>Katal</w:t>
      </w:r>
      <w:proofErr w:type="spellEnd"/>
      <w:r w:rsidRPr="00116298">
        <w:rPr>
          <w:rFonts w:ascii="Calibri" w:hAnsi="Calibri" w:cs="Tahoma"/>
          <w:sz w:val="22"/>
          <w:szCs w:val="22"/>
          <w:u w:val="single"/>
        </w:rPr>
        <w:t>. číslo</w:t>
      </w:r>
      <w:r w:rsidRPr="00116298">
        <w:rPr>
          <w:rFonts w:ascii="Calibri" w:hAnsi="Calibri" w:cs="Tahoma"/>
          <w:sz w:val="22"/>
          <w:szCs w:val="22"/>
          <w:u w:val="single"/>
        </w:rPr>
        <w:tab/>
        <w:t>druh odpadu</w:t>
      </w:r>
      <w:r w:rsidRPr="00116298">
        <w:rPr>
          <w:rFonts w:ascii="Calibri" w:hAnsi="Calibri" w:cs="Tahoma"/>
          <w:sz w:val="22"/>
          <w:szCs w:val="22"/>
          <w:u w:val="single"/>
        </w:rPr>
        <w:tab/>
      </w:r>
      <w:r w:rsidRPr="00116298">
        <w:rPr>
          <w:rFonts w:ascii="Calibri" w:hAnsi="Calibri" w:cs="Tahoma"/>
          <w:sz w:val="22"/>
          <w:szCs w:val="22"/>
          <w:u w:val="single"/>
        </w:rPr>
        <w:tab/>
      </w:r>
      <w:r w:rsidRPr="00116298">
        <w:rPr>
          <w:rFonts w:ascii="Calibri" w:hAnsi="Calibri" w:cs="Tahoma"/>
          <w:sz w:val="22"/>
          <w:szCs w:val="22"/>
          <w:u w:val="single"/>
        </w:rPr>
        <w:tab/>
      </w:r>
      <w:r w:rsidRPr="00116298">
        <w:rPr>
          <w:rFonts w:ascii="Calibri" w:hAnsi="Calibri" w:cs="Tahoma"/>
          <w:sz w:val="22"/>
          <w:szCs w:val="22"/>
          <w:u w:val="single"/>
        </w:rPr>
        <w:tab/>
      </w:r>
      <w:r w:rsidRPr="00116298">
        <w:rPr>
          <w:rFonts w:ascii="Calibri" w:hAnsi="Calibri" w:cs="Tahoma"/>
          <w:sz w:val="22"/>
          <w:szCs w:val="22"/>
          <w:u w:val="single"/>
        </w:rPr>
        <w:tab/>
      </w:r>
      <w:r w:rsidRPr="00116298">
        <w:rPr>
          <w:rFonts w:ascii="Calibri" w:hAnsi="Calibri" w:cs="Tahoma"/>
          <w:sz w:val="22"/>
          <w:szCs w:val="22"/>
          <w:u w:val="single"/>
        </w:rPr>
        <w:tab/>
      </w:r>
      <w:r w:rsidRPr="00116298">
        <w:rPr>
          <w:rFonts w:ascii="Calibri" w:hAnsi="Calibri" w:cs="Tahoma"/>
          <w:sz w:val="22"/>
          <w:szCs w:val="22"/>
          <w:u w:val="single"/>
        </w:rPr>
        <w:tab/>
      </w:r>
      <w:r w:rsidRPr="00116298">
        <w:rPr>
          <w:rFonts w:ascii="Calibri" w:hAnsi="Calibri" w:cs="Tahoma"/>
          <w:sz w:val="22"/>
          <w:szCs w:val="22"/>
          <w:u w:val="single"/>
        </w:rPr>
        <w:tab/>
        <w:t>množství</w:t>
      </w:r>
    </w:p>
    <w:p w14:paraId="6CA43BCD" w14:textId="5AE677FB" w:rsidR="005E409F" w:rsidRPr="0044556D" w:rsidRDefault="005E409F" w:rsidP="00D34CC5">
      <w:pPr>
        <w:widowControl w:val="0"/>
        <w:tabs>
          <w:tab w:val="left" w:pos="709"/>
          <w:tab w:val="left" w:pos="1440"/>
          <w:tab w:val="left" w:pos="2160"/>
        </w:tabs>
        <w:autoSpaceDE w:val="0"/>
        <w:autoSpaceDN w:val="0"/>
        <w:adjustRightInd w:val="0"/>
        <w:spacing w:line="288" w:lineRule="auto"/>
      </w:pPr>
      <w:r w:rsidRPr="00116298">
        <w:rPr>
          <w:rFonts w:ascii="Calibri" w:hAnsi="Calibri" w:cs="Tahoma"/>
          <w:sz w:val="22"/>
          <w:szCs w:val="22"/>
        </w:rPr>
        <w:tab/>
      </w:r>
      <w:r w:rsidRPr="00116298">
        <w:rPr>
          <w:rFonts w:ascii="Calibri" w:hAnsi="Calibri" w:cs="Tahoma"/>
          <w:sz w:val="22"/>
          <w:szCs w:val="22"/>
        </w:rPr>
        <w:tab/>
        <w:t>17 02 01</w:t>
      </w:r>
      <w:r w:rsidRPr="00116298">
        <w:rPr>
          <w:rFonts w:ascii="Calibri" w:hAnsi="Calibri" w:cs="Tahoma"/>
          <w:sz w:val="22"/>
          <w:szCs w:val="22"/>
        </w:rPr>
        <w:tab/>
        <w:t>dřevo</w:t>
      </w:r>
      <w:r w:rsidRPr="00116298">
        <w:rPr>
          <w:rFonts w:ascii="Calibri" w:hAnsi="Calibri" w:cs="Tahoma"/>
          <w:sz w:val="22"/>
          <w:szCs w:val="22"/>
        </w:rPr>
        <w:tab/>
      </w:r>
      <w:r w:rsidRPr="00116298">
        <w:rPr>
          <w:rFonts w:ascii="Calibri" w:hAnsi="Calibri" w:cs="Tahoma"/>
          <w:sz w:val="22"/>
          <w:szCs w:val="22"/>
        </w:rPr>
        <w:tab/>
      </w:r>
      <w:r w:rsidRPr="00116298">
        <w:rPr>
          <w:rFonts w:ascii="Calibri" w:hAnsi="Calibri" w:cs="Tahoma"/>
          <w:sz w:val="22"/>
          <w:szCs w:val="22"/>
        </w:rPr>
        <w:tab/>
      </w:r>
      <w:r w:rsidRPr="00116298">
        <w:rPr>
          <w:rFonts w:ascii="Calibri" w:hAnsi="Calibri" w:cs="Tahoma"/>
          <w:sz w:val="22"/>
          <w:szCs w:val="22"/>
        </w:rPr>
        <w:tab/>
      </w:r>
      <w:r w:rsidRPr="00116298">
        <w:rPr>
          <w:rFonts w:ascii="Calibri" w:hAnsi="Calibri" w:cs="Tahoma"/>
          <w:sz w:val="22"/>
          <w:szCs w:val="22"/>
        </w:rPr>
        <w:tab/>
      </w:r>
      <w:r w:rsidRPr="00116298">
        <w:rPr>
          <w:rFonts w:ascii="Calibri" w:hAnsi="Calibri" w:cs="Tahoma"/>
          <w:sz w:val="22"/>
          <w:szCs w:val="22"/>
        </w:rPr>
        <w:tab/>
      </w:r>
      <w:r w:rsidRPr="00116298">
        <w:rPr>
          <w:rFonts w:ascii="Calibri" w:hAnsi="Calibri" w:cs="Tahoma"/>
          <w:sz w:val="22"/>
          <w:szCs w:val="22"/>
        </w:rPr>
        <w:tab/>
      </w:r>
      <w:r w:rsidRPr="00116298">
        <w:rPr>
          <w:rFonts w:ascii="Calibri" w:hAnsi="Calibri" w:cs="Tahoma"/>
          <w:sz w:val="22"/>
          <w:szCs w:val="22"/>
        </w:rPr>
        <w:tab/>
      </w:r>
      <w:r w:rsidRPr="00116298">
        <w:rPr>
          <w:rFonts w:ascii="Calibri" w:hAnsi="Calibri" w:cs="Tahoma"/>
          <w:sz w:val="22"/>
          <w:szCs w:val="22"/>
        </w:rPr>
        <w:tab/>
      </w:r>
      <w:r w:rsidR="00116298" w:rsidRPr="00116298">
        <w:rPr>
          <w:rFonts w:ascii="Calibri" w:hAnsi="Calibri" w:cs="Tahoma"/>
          <w:sz w:val="22"/>
          <w:szCs w:val="22"/>
        </w:rPr>
        <w:t>78</w:t>
      </w:r>
      <w:r w:rsidRPr="00116298">
        <w:rPr>
          <w:rFonts w:ascii="Calibri" w:hAnsi="Calibri" w:cs="Tahoma"/>
          <w:sz w:val="22"/>
          <w:szCs w:val="22"/>
        </w:rPr>
        <w:t xml:space="preserve"> t</w:t>
      </w:r>
      <w:r w:rsidRPr="00116298">
        <w:rPr>
          <w:rFonts w:ascii="Calibri" w:hAnsi="Calibri" w:cs="Tahoma"/>
          <w:sz w:val="22"/>
          <w:szCs w:val="22"/>
        </w:rPr>
        <w:tab/>
      </w:r>
      <w:r w:rsidRPr="00116298">
        <w:rPr>
          <w:rFonts w:ascii="Calibri" w:hAnsi="Calibri" w:cs="Tahoma"/>
          <w:sz w:val="22"/>
          <w:szCs w:val="22"/>
        </w:rPr>
        <w:tab/>
        <w:t>17 02 03</w:t>
      </w:r>
      <w:r w:rsidRPr="00116298">
        <w:rPr>
          <w:rFonts w:ascii="Calibri" w:hAnsi="Calibri" w:cs="Tahoma"/>
          <w:sz w:val="22"/>
          <w:szCs w:val="22"/>
        </w:rPr>
        <w:tab/>
        <w:t>plasty</w:t>
      </w:r>
      <w:r w:rsidRPr="00116298">
        <w:rPr>
          <w:rFonts w:ascii="Calibri" w:hAnsi="Calibri" w:cs="Tahoma"/>
          <w:sz w:val="22"/>
          <w:szCs w:val="22"/>
        </w:rPr>
        <w:tab/>
      </w:r>
      <w:r w:rsidRPr="00116298">
        <w:rPr>
          <w:rFonts w:ascii="Calibri" w:hAnsi="Calibri" w:cs="Tahoma"/>
          <w:sz w:val="22"/>
          <w:szCs w:val="22"/>
        </w:rPr>
        <w:tab/>
      </w:r>
      <w:r w:rsidRPr="00116298">
        <w:rPr>
          <w:rFonts w:ascii="Calibri" w:hAnsi="Calibri" w:cs="Tahoma"/>
          <w:sz w:val="22"/>
          <w:szCs w:val="22"/>
        </w:rPr>
        <w:tab/>
      </w:r>
      <w:r w:rsidRPr="00116298">
        <w:rPr>
          <w:rFonts w:ascii="Calibri" w:hAnsi="Calibri" w:cs="Tahoma"/>
          <w:sz w:val="22"/>
          <w:szCs w:val="22"/>
        </w:rPr>
        <w:tab/>
      </w:r>
      <w:r w:rsidRPr="00116298">
        <w:rPr>
          <w:rFonts w:ascii="Calibri" w:hAnsi="Calibri" w:cs="Tahoma"/>
          <w:sz w:val="22"/>
          <w:szCs w:val="22"/>
        </w:rPr>
        <w:tab/>
      </w:r>
      <w:r w:rsidRPr="00116298">
        <w:rPr>
          <w:rFonts w:ascii="Calibri" w:hAnsi="Calibri" w:cs="Tahoma"/>
          <w:sz w:val="22"/>
          <w:szCs w:val="22"/>
        </w:rPr>
        <w:tab/>
      </w:r>
      <w:r w:rsidRPr="00116298">
        <w:rPr>
          <w:rFonts w:ascii="Calibri" w:hAnsi="Calibri" w:cs="Tahoma"/>
          <w:sz w:val="22"/>
          <w:szCs w:val="22"/>
        </w:rPr>
        <w:tab/>
      </w:r>
      <w:r w:rsidRPr="00116298">
        <w:rPr>
          <w:rFonts w:ascii="Calibri" w:hAnsi="Calibri" w:cs="Tahoma"/>
          <w:sz w:val="22"/>
          <w:szCs w:val="22"/>
        </w:rPr>
        <w:tab/>
      </w:r>
      <w:r w:rsidRPr="00116298">
        <w:rPr>
          <w:rFonts w:ascii="Calibri" w:hAnsi="Calibri" w:cs="Tahoma"/>
          <w:sz w:val="22"/>
          <w:szCs w:val="22"/>
        </w:rPr>
        <w:tab/>
      </w:r>
      <w:proofErr w:type="gramStart"/>
      <w:r w:rsidR="00116298" w:rsidRPr="00116298">
        <w:rPr>
          <w:rFonts w:ascii="Calibri" w:hAnsi="Calibri" w:cs="Tahoma"/>
          <w:sz w:val="22"/>
          <w:szCs w:val="22"/>
        </w:rPr>
        <w:t>2</w:t>
      </w:r>
      <w:r w:rsidRPr="00116298">
        <w:rPr>
          <w:rFonts w:ascii="Calibri" w:hAnsi="Calibri" w:cs="Tahoma"/>
          <w:sz w:val="22"/>
          <w:szCs w:val="22"/>
        </w:rPr>
        <w:t>t</w:t>
      </w:r>
      <w:proofErr w:type="gramEnd"/>
      <w:r w:rsidRPr="00116298">
        <w:rPr>
          <w:rFonts w:ascii="Calibri" w:hAnsi="Calibri" w:cs="Tahoma"/>
          <w:sz w:val="22"/>
          <w:szCs w:val="22"/>
        </w:rPr>
        <w:lastRenderedPageBreak/>
        <w:tab/>
      </w:r>
      <w:r w:rsidRPr="00116298">
        <w:rPr>
          <w:rFonts w:ascii="Calibri" w:hAnsi="Calibri" w:cs="Tahoma"/>
          <w:sz w:val="22"/>
          <w:szCs w:val="22"/>
        </w:rPr>
        <w:tab/>
        <w:t>17 04 05</w:t>
      </w:r>
      <w:r w:rsidRPr="00116298">
        <w:rPr>
          <w:rFonts w:ascii="Calibri" w:hAnsi="Calibri" w:cs="Tahoma"/>
          <w:sz w:val="22"/>
          <w:szCs w:val="22"/>
        </w:rPr>
        <w:tab/>
        <w:t>železo anebo ocel</w:t>
      </w:r>
      <w:r w:rsidRPr="00116298">
        <w:rPr>
          <w:rFonts w:ascii="Calibri" w:hAnsi="Calibri" w:cs="Tahoma"/>
          <w:sz w:val="22"/>
          <w:szCs w:val="22"/>
        </w:rPr>
        <w:tab/>
      </w:r>
      <w:r w:rsidRPr="00116298">
        <w:rPr>
          <w:rFonts w:ascii="Calibri" w:hAnsi="Calibri" w:cs="Tahoma"/>
          <w:sz w:val="22"/>
          <w:szCs w:val="22"/>
        </w:rPr>
        <w:tab/>
      </w:r>
      <w:r w:rsidRPr="00116298">
        <w:rPr>
          <w:rFonts w:ascii="Calibri" w:hAnsi="Calibri" w:cs="Tahoma"/>
          <w:sz w:val="22"/>
          <w:szCs w:val="22"/>
        </w:rPr>
        <w:tab/>
      </w:r>
      <w:r w:rsidRPr="00116298">
        <w:rPr>
          <w:rFonts w:ascii="Calibri" w:hAnsi="Calibri" w:cs="Tahoma"/>
          <w:sz w:val="22"/>
          <w:szCs w:val="22"/>
        </w:rPr>
        <w:tab/>
      </w:r>
      <w:r w:rsidRPr="00116298">
        <w:rPr>
          <w:rFonts w:ascii="Calibri" w:hAnsi="Calibri" w:cs="Tahoma"/>
          <w:sz w:val="22"/>
          <w:szCs w:val="22"/>
        </w:rPr>
        <w:tab/>
      </w:r>
      <w:r w:rsidRPr="00116298">
        <w:rPr>
          <w:rFonts w:ascii="Calibri" w:hAnsi="Calibri" w:cs="Tahoma"/>
          <w:sz w:val="22"/>
          <w:szCs w:val="22"/>
        </w:rPr>
        <w:tab/>
      </w:r>
      <w:r w:rsidRPr="00116298">
        <w:rPr>
          <w:rFonts w:ascii="Calibri" w:hAnsi="Calibri" w:cs="Tahoma"/>
          <w:sz w:val="22"/>
          <w:szCs w:val="22"/>
        </w:rPr>
        <w:tab/>
        <w:t>0,1 t</w:t>
      </w:r>
      <w:r w:rsidRPr="00116298">
        <w:rPr>
          <w:rFonts w:ascii="Calibri" w:hAnsi="Calibri" w:cs="Tahoma"/>
          <w:sz w:val="22"/>
          <w:szCs w:val="22"/>
        </w:rPr>
        <w:tab/>
      </w:r>
      <w:r w:rsidRPr="00116298">
        <w:rPr>
          <w:rFonts w:ascii="Calibri" w:hAnsi="Calibri" w:cs="Tahoma"/>
          <w:sz w:val="22"/>
          <w:szCs w:val="22"/>
        </w:rPr>
        <w:tab/>
        <w:t>17 06 04</w:t>
      </w:r>
      <w:r w:rsidRPr="00116298">
        <w:rPr>
          <w:rFonts w:ascii="Calibri" w:hAnsi="Calibri" w:cs="Tahoma"/>
          <w:sz w:val="22"/>
          <w:szCs w:val="22"/>
        </w:rPr>
        <w:tab/>
        <w:t xml:space="preserve">izolační materiály neuvedené </w:t>
      </w:r>
      <w:r w:rsidRPr="00116298">
        <w:rPr>
          <w:rFonts w:ascii="Calibri" w:hAnsi="Calibri" w:cs="Tahoma"/>
          <w:sz w:val="22"/>
          <w:szCs w:val="22"/>
        </w:rPr>
        <w:tab/>
      </w:r>
      <w:r w:rsidRPr="00116298">
        <w:rPr>
          <w:rFonts w:ascii="Calibri" w:hAnsi="Calibri" w:cs="Tahoma"/>
          <w:sz w:val="22"/>
          <w:szCs w:val="22"/>
        </w:rPr>
        <w:tab/>
      </w:r>
      <w:r w:rsidRPr="00116298">
        <w:rPr>
          <w:rFonts w:ascii="Calibri" w:hAnsi="Calibri" w:cs="Tahoma"/>
          <w:sz w:val="22"/>
          <w:szCs w:val="22"/>
        </w:rPr>
        <w:tab/>
      </w:r>
      <w:r w:rsidRPr="00116298">
        <w:rPr>
          <w:rFonts w:ascii="Calibri" w:hAnsi="Calibri" w:cs="Tahoma"/>
          <w:sz w:val="22"/>
          <w:szCs w:val="22"/>
        </w:rPr>
        <w:tab/>
      </w:r>
      <w:r w:rsidRPr="00116298">
        <w:rPr>
          <w:rFonts w:ascii="Calibri" w:hAnsi="Calibri" w:cs="Tahoma"/>
          <w:sz w:val="22"/>
          <w:szCs w:val="22"/>
        </w:rPr>
        <w:tab/>
      </w:r>
      <w:r w:rsidRPr="00116298">
        <w:rPr>
          <w:rFonts w:ascii="Calibri" w:hAnsi="Calibri" w:cs="Tahoma"/>
          <w:sz w:val="22"/>
          <w:szCs w:val="22"/>
        </w:rPr>
        <w:tab/>
      </w:r>
      <w:r w:rsidR="00116298" w:rsidRPr="00116298">
        <w:rPr>
          <w:rFonts w:ascii="Calibri" w:hAnsi="Calibri" w:cs="Tahoma"/>
          <w:sz w:val="22"/>
          <w:szCs w:val="22"/>
        </w:rPr>
        <w:t>1,13</w:t>
      </w:r>
      <w:r w:rsidRPr="00116298">
        <w:rPr>
          <w:rFonts w:ascii="Calibri" w:hAnsi="Calibri" w:cs="Tahoma"/>
          <w:sz w:val="22"/>
          <w:szCs w:val="22"/>
        </w:rPr>
        <w:t xml:space="preserve"> t</w:t>
      </w:r>
      <w:r w:rsidRPr="00116298">
        <w:rPr>
          <w:rFonts w:ascii="Calibri" w:hAnsi="Calibri" w:cs="Tahoma"/>
          <w:sz w:val="22"/>
          <w:szCs w:val="22"/>
        </w:rPr>
        <w:tab/>
      </w:r>
      <w:r w:rsidRPr="00116298">
        <w:rPr>
          <w:rFonts w:ascii="Calibri" w:hAnsi="Calibri" w:cs="Tahoma"/>
          <w:sz w:val="22"/>
          <w:szCs w:val="22"/>
        </w:rPr>
        <w:tab/>
        <w:t>17 09 04</w:t>
      </w:r>
      <w:r w:rsidRPr="00116298">
        <w:rPr>
          <w:rFonts w:ascii="Calibri" w:hAnsi="Calibri" w:cs="Tahoma"/>
          <w:sz w:val="22"/>
          <w:szCs w:val="22"/>
        </w:rPr>
        <w:tab/>
        <w:t xml:space="preserve">směsné stavební a demoliční odpady </w:t>
      </w:r>
      <w:r w:rsidRPr="00116298">
        <w:rPr>
          <w:rFonts w:ascii="Calibri" w:hAnsi="Calibri" w:cs="Tahoma"/>
          <w:sz w:val="22"/>
          <w:szCs w:val="22"/>
        </w:rPr>
        <w:tab/>
      </w:r>
      <w:r w:rsidRPr="00116298">
        <w:rPr>
          <w:rFonts w:ascii="Calibri" w:hAnsi="Calibri" w:cs="Tahoma"/>
          <w:sz w:val="22"/>
          <w:szCs w:val="22"/>
        </w:rPr>
        <w:tab/>
      </w:r>
      <w:r w:rsidRPr="00116298">
        <w:rPr>
          <w:rFonts w:ascii="Calibri" w:hAnsi="Calibri" w:cs="Tahoma"/>
          <w:sz w:val="22"/>
          <w:szCs w:val="22"/>
        </w:rPr>
        <w:tab/>
      </w:r>
      <w:r w:rsidRPr="00116298">
        <w:rPr>
          <w:rFonts w:ascii="Calibri" w:hAnsi="Calibri" w:cs="Tahoma"/>
          <w:sz w:val="22"/>
          <w:szCs w:val="22"/>
        </w:rPr>
        <w:tab/>
      </w:r>
      <w:r w:rsidRPr="00116298">
        <w:rPr>
          <w:rFonts w:ascii="Calibri" w:hAnsi="Calibri" w:cs="Tahoma"/>
          <w:sz w:val="22"/>
          <w:szCs w:val="22"/>
        </w:rPr>
        <w:tab/>
      </w:r>
      <w:r w:rsidR="00116298" w:rsidRPr="00116298">
        <w:rPr>
          <w:rFonts w:ascii="Calibri" w:hAnsi="Calibri" w:cs="Tahoma"/>
          <w:sz w:val="22"/>
          <w:szCs w:val="22"/>
        </w:rPr>
        <w:t>1250</w:t>
      </w:r>
      <w:r w:rsidRPr="00116298">
        <w:rPr>
          <w:rFonts w:ascii="Calibri" w:hAnsi="Calibri" w:cs="Tahoma"/>
          <w:sz w:val="22"/>
          <w:szCs w:val="22"/>
        </w:rPr>
        <w:t xml:space="preserve"> t</w:t>
      </w:r>
      <w:r w:rsidRPr="00116298">
        <w:rPr>
          <w:rFonts w:ascii="Calibri" w:hAnsi="Calibri" w:cs="Tahoma"/>
          <w:sz w:val="22"/>
          <w:szCs w:val="22"/>
        </w:rPr>
        <w:tab/>
      </w:r>
      <w:r w:rsidRPr="00116298">
        <w:rPr>
          <w:rFonts w:ascii="Calibri" w:hAnsi="Calibri" w:cs="Tahoma"/>
          <w:sz w:val="22"/>
          <w:szCs w:val="22"/>
        </w:rPr>
        <w:tab/>
        <w:t>15 01 01</w:t>
      </w:r>
      <w:r w:rsidRPr="00116298">
        <w:rPr>
          <w:rFonts w:ascii="Calibri" w:hAnsi="Calibri" w:cs="Tahoma"/>
          <w:sz w:val="22"/>
          <w:szCs w:val="22"/>
        </w:rPr>
        <w:tab/>
        <w:t>papírové a lepenkové obaly</w:t>
      </w:r>
      <w:r w:rsidRPr="00116298">
        <w:rPr>
          <w:rFonts w:ascii="Calibri" w:hAnsi="Calibri" w:cs="Tahoma"/>
          <w:sz w:val="22"/>
          <w:szCs w:val="22"/>
        </w:rPr>
        <w:tab/>
      </w:r>
      <w:r w:rsidRPr="00116298">
        <w:rPr>
          <w:rFonts w:ascii="Calibri" w:hAnsi="Calibri" w:cs="Tahoma"/>
          <w:sz w:val="22"/>
          <w:szCs w:val="22"/>
        </w:rPr>
        <w:tab/>
      </w:r>
      <w:r w:rsidRPr="00116298">
        <w:rPr>
          <w:rFonts w:ascii="Calibri" w:hAnsi="Calibri" w:cs="Tahoma"/>
          <w:sz w:val="22"/>
          <w:szCs w:val="22"/>
        </w:rPr>
        <w:tab/>
      </w:r>
      <w:r w:rsidRPr="00116298">
        <w:rPr>
          <w:rFonts w:ascii="Calibri" w:hAnsi="Calibri" w:cs="Tahoma"/>
          <w:sz w:val="22"/>
          <w:szCs w:val="22"/>
        </w:rPr>
        <w:tab/>
      </w:r>
      <w:r w:rsidRPr="00116298">
        <w:rPr>
          <w:rFonts w:ascii="Calibri" w:hAnsi="Calibri" w:cs="Tahoma"/>
          <w:sz w:val="22"/>
          <w:szCs w:val="22"/>
        </w:rPr>
        <w:tab/>
      </w:r>
      <w:r w:rsidRPr="00116298">
        <w:rPr>
          <w:rFonts w:ascii="Calibri" w:hAnsi="Calibri" w:cs="Tahoma"/>
          <w:sz w:val="22"/>
          <w:szCs w:val="22"/>
        </w:rPr>
        <w:tab/>
        <w:t>0,5t</w:t>
      </w:r>
      <w:r w:rsidRPr="00116298">
        <w:rPr>
          <w:rFonts w:ascii="Calibri" w:hAnsi="Calibri" w:cs="Tahoma"/>
          <w:sz w:val="22"/>
          <w:szCs w:val="22"/>
        </w:rPr>
        <w:tab/>
      </w:r>
      <w:r w:rsidRPr="00116298">
        <w:rPr>
          <w:rFonts w:ascii="Calibri" w:hAnsi="Calibri" w:cs="Tahoma"/>
          <w:sz w:val="22"/>
          <w:szCs w:val="22"/>
        </w:rPr>
        <w:tab/>
        <w:t>15 01 02</w:t>
      </w:r>
      <w:r w:rsidRPr="00116298">
        <w:rPr>
          <w:rFonts w:ascii="Calibri" w:hAnsi="Calibri" w:cs="Tahoma"/>
          <w:sz w:val="22"/>
          <w:szCs w:val="22"/>
        </w:rPr>
        <w:tab/>
        <w:t>plastové obaly</w:t>
      </w:r>
      <w:r w:rsidRPr="00116298">
        <w:rPr>
          <w:rFonts w:ascii="Calibri" w:hAnsi="Calibri" w:cs="Tahoma"/>
          <w:sz w:val="22"/>
          <w:szCs w:val="22"/>
        </w:rPr>
        <w:tab/>
      </w:r>
      <w:r w:rsidRPr="00116298">
        <w:rPr>
          <w:rFonts w:ascii="Calibri" w:hAnsi="Calibri" w:cs="Tahoma"/>
          <w:sz w:val="22"/>
          <w:szCs w:val="22"/>
        </w:rPr>
        <w:tab/>
      </w:r>
      <w:r w:rsidRPr="00116298">
        <w:rPr>
          <w:rFonts w:ascii="Calibri" w:hAnsi="Calibri" w:cs="Tahoma"/>
          <w:sz w:val="22"/>
          <w:szCs w:val="22"/>
        </w:rPr>
        <w:tab/>
      </w:r>
      <w:r w:rsidRPr="00116298">
        <w:rPr>
          <w:rFonts w:ascii="Calibri" w:hAnsi="Calibri" w:cs="Tahoma"/>
          <w:sz w:val="22"/>
          <w:szCs w:val="22"/>
        </w:rPr>
        <w:tab/>
      </w:r>
      <w:r w:rsidRPr="00116298">
        <w:rPr>
          <w:rFonts w:ascii="Calibri" w:hAnsi="Calibri" w:cs="Tahoma"/>
          <w:sz w:val="22"/>
          <w:szCs w:val="22"/>
        </w:rPr>
        <w:tab/>
      </w:r>
      <w:r w:rsidRPr="00116298">
        <w:rPr>
          <w:rFonts w:ascii="Calibri" w:hAnsi="Calibri" w:cs="Tahoma"/>
          <w:sz w:val="22"/>
          <w:szCs w:val="22"/>
        </w:rPr>
        <w:tab/>
      </w:r>
      <w:r w:rsidRPr="00116298">
        <w:rPr>
          <w:rFonts w:ascii="Calibri" w:hAnsi="Calibri" w:cs="Tahoma"/>
          <w:sz w:val="22"/>
          <w:szCs w:val="22"/>
        </w:rPr>
        <w:tab/>
      </w:r>
      <w:r w:rsidRPr="00116298">
        <w:rPr>
          <w:rFonts w:ascii="Calibri" w:hAnsi="Calibri" w:cs="Tahoma"/>
          <w:sz w:val="22"/>
          <w:szCs w:val="22"/>
        </w:rPr>
        <w:tab/>
        <w:t>0,1t</w:t>
      </w:r>
      <w:r w:rsidRPr="00116298">
        <w:rPr>
          <w:rFonts w:ascii="Calibri" w:hAnsi="Calibri" w:cs="Tahoma"/>
          <w:sz w:val="22"/>
          <w:szCs w:val="22"/>
        </w:rPr>
        <w:tab/>
      </w:r>
      <w:r w:rsidRPr="00116298">
        <w:rPr>
          <w:rFonts w:ascii="Calibri" w:hAnsi="Calibri" w:cs="Tahoma"/>
          <w:sz w:val="22"/>
          <w:szCs w:val="22"/>
        </w:rPr>
        <w:tab/>
        <w:t>08 01 11</w:t>
      </w:r>
      <w:r w:rsidRPr="00116298">
        <w:rPr>
          <w:rFonts w:ascii="Calibri" w:hAnsi="Calibri" w:cs="Tahoma"/>
          <w:sz w:val="22"/>
          <w:szCs w:val="22"/>
        </w:rPr>
        <w:tab/>
        <w:t xml:space="preserve">odp. barvy a laky obsahující </w:t>
      </w:r>
      <w:proofErr w:type="spellStart"/>
      <w:r w:rsidRPr="00116298">
        <w:rPr>
          <w:rFonts w:ascii="Calibri" w:hAnsi="Calibri" w:cs="Tahoma"/>
          <w:sz w:val="22"/>
          <w:szCs w:val="22"/>
        </w:rPr>
        <w:t>org</w:t>
      </w:r>
      <w:proofErr w:type="spellEnd"/>
      <w:r w:rsidRPr="00116298">
        <w:rPr>
          <w:rFonts w:ascii="Calibri" w:hAnsi="Calibri" w:cs="Tahoma"/>
          <w:sz w:val="22"/>
          <w:szCs w:val="22"/>
        </w:rPr>
        <w:t>. rozpouštědla</w:t>
      </w:r>
      <w:r w:rsidRPr="00116298">
        <w:rPr>
          <w:rFonts w:ascii="Calibri" w:hAnsi="Calibri" w:cs="Tahoma"/>
          <w:sz w:val="22"/>
          <w:szCs w:val="22"/>
        </w:rPr>
        <w:tab/>
      </w:r>
      <w:r w:rsidRPr="00116298">
        <w:rPr>
          <w:rFonts w:ascii="Calibri" w:hAnsi="Calibri" w:cs="Tahoma"/>
          <w:sz w:val="22"/>
          <w:szCs w:val="22"/>
        </w:rPr>
        <w:tab/>
      </w:r>
      <w:r w:rsidRPr="00116298">
        <w:rPr>
          <w:rFonts w:ascii="Calibri" w:hAnsi="Calibri" w:cs="Tahoma"/>
          <w:sz w:val="22"/>
          <w:szCs w:val="22"/>
        </w:rPr>
        <w:tab/>
      </w:r>
      <w:r w:rsidRPr="00116298">
        <w:rPr>
          <w:rFonts w:ascii="Calibri" w:hAnsi="Calibri" w:cs="Tahoma"/>
          <w:sz w:val="22"/>
          <w:szCs w:val="22"/>
        </w:rPr>
        <w:tab/>
        <w:t>0,1t</w:t>
      </w:r>
      <w:r w:rsidRPr="00DC374D">
        <w:rPr>
          <w:rFonts w:ascii="Calibri" w:hAnsi="Calibri" w:cs="Tahoma"/>
          <w:sz w:val="22"/>
          <w:szCs w:val="22"/>
        </w:rPr>
        <w:tab/>
      </w:r>
    </w:p>
    <w:p w14:paraId="739719F6" w14:textId="77777777" w:rsidR="00A241CF" w:rsidRPr="00195E60" w:rsidRDefault="00A241CF" w:rsidP="00133516">
      <w:pPr>
        <w:pStyle w:val="Odstavecseseznamem"/>
        <w:numPr>
          <w:ilvl w:val="0"/>
          <w:numId w:val="11"/>
        </w:numPr>
        <w:tabs>
          <w:tab w:val="left" w:pos="360"/>
          <w:tab w:val="left" w:pos="2977"/>
        </w:tabs>
        <w:spacing w:line="288" w:lineRule="auto"/>
        <w:rPr>
          <w:rFonts w:ascii="Calibri" w:eastAsia="Calibri" w:hAnsi="Calibri" w:cs="Calibri"/>
          <w:b/>
          <w:sz w:val="22"/>
          <w:szCs w:val="22"/>
        </w:rPr>
      </w:pPr>
      <w:r w:rsidRPr="00195E60">
        <w:rPr>
          <w:rFonts w:ascii="Calibri" w:eastAsia="Calibri" w:hAnsi="Calibri" w:cs="Calibri"/>
          <w:b/>
          <w:sz w:val="22"/>
          <w:szCs w:val="22"/>
        </w:rPr>
        <w:t>Vnější prostředí a zdroje (vstupy) pro objekt</w:t>
      </w:r>
    </w:p>
    <w:p w14:paraId="06CBE131" w14:textId="77777777" w:rsidR="00195E60" w:rsidRDefault="00195E60" w:rsidP="00195E60">
      <w:pPr>
        <w:pStyle w:val="Odstavecseseznamem"/>
        <w:tabs>
          <w:tab w:val="left" w:pos="360"/>
          <w:tab w:val="left" w:pos="2977"/>
        </w:tabs>
        <w:spacing w:line="288" w:lineRule="auto"/>
        <w:ind w:left="720"/>
        <w:rPr>
          <w:rFonts w:ascii="Calibri" w:eastAsia="Calibri" w:hAnsi="Calibri" w:cs="Calibri"/>
          <w:sz w:val="22"/>
          <w:szCs w:val="22"/>
        </w:rPr>
      </w:pPr>
      <w:r>
        <w:rPr>
          <w:rFonts w:ascii="Calibri" w:eastAsia="Calibri" w:hAnsi="Calibri" w:cs="Calibri"/>
          <w:sz w:val="22"/>
          <w:szCs w:val="22"/>
        </w:rPr>
        <w:t xml:space="preserve">Stavba neleží v záplavovém území, není v území chráněném podle jiných právních předpisů. </w:t>
      </w:r>
    </w:p>
    <w:p w14:paraId="4B68D733" w14:textId="77777777" w:rsidR="00077347" w:rsidRPr="00174B08" w:rsidRDefault="00077347" w:rsidP="00174B08">
      <w:pPr>
        <w:tabs>
          <w:tab w:val="left" w:pos="360"/>
          <w:tab w:val="left" w:pos="2977"/>
        </w:tabs>
        <w:spacing w:line="288" w:lineRule="auto"/>
        <w:rPr>
          <w:rFonts w:ascii="Calibri" w:eastAsia="Calibri" w:hAnsi="Calibri" w:cs="Calibri"/>
          <w:sz w:val="22"/>
          <w:szCs w:val="22"/>
        </w:rPr>
      </w:pPr>
    </w:p>
    <w:p w14:paraId="568ABACA" w14:textId="77777777" w:rsidR="00F101A6" w:rsidRPr="00195E60" w:rsidRDefault="00F101A6" w:rsidP="00133516">
      <w:pPr>
        <w:pStyle w:val="Odstavecseseznamem"/>
        <w:numPr>
          <w:ilvl w:val="0"/>
          <w:numId w:val="11"/>
        </w:numPr>
        <w:tabs>
          <w:tab w:val="left" w:pos="360"/>
          <w:tab w:val="left" w:pos="2977"/>
        </w:tabs>
        <w:spacing w:line="288" w:lineRule="auto"/>
        <w:rPr>
          <w:rFonts w:ascii="Calibri" w:eastAsia="Calibri" w:hAnsi="Calibri" w:cs="Calibri"/>
          <w:b/>
          <w:sz w:val="22"/>
          <w:szCs w:val="22"/>
        </w:rPr>
      </w:pPr>
      <w:r w:rsidRPr="00195E60">
        <w:rPr>
          <w:rFonts w:ascii="Calibri" w:eastAsia="Calibri" w:hAnsi="Calibri" w:cs="Calibri"/>
          <w:b/>
          <w:sz w:val="22"/>
          <w:szCs w:val="22"/>
        </w:rPr>
        <w:t>Požadavky na ochranu proti hluku a vibracím z provozu stavby nebo zařízení</w:t>
      </w:r>
    </w:p>
    <w:p w14:paraId="232CB4BF" w14:textId="77777777" w:rsidR="00195E60" w:rsidRPr="00C63FDF" w:rsidRDefault="00195E60" w:rsidP="00195E60">
      <w:pPr>
        <w:pStyle w:val="TextB"/>
        <w:tabs>
          <w:tab w:val="left" w:pos="720"/>
          <w:tab w:val="left" w:pos="1418"/>
          <w:tab w:val="left" w:pos="2127"/>
          <w:tab w:val="left" w:pos="2836"/>
          <w:tab w:val="left" w:pos="3545"/>
          <w:tab w:val="left" w:pos="4254"/>
          <w:tab w:val="left" w:pos="4963"/>
          <w:tab w:val="left" w:pos="5672"/>
          <w:tab w:val="left" w:pos="6381"/>
          <w:tab w:val="left" w:pos="7090"/>
          <w:tab w:val="left" w:pos="7799"/>
          <w:tab w:val="left" w:pos="8508"/>
          <w:tab w:val="left" w:pos="9132"/>
        </w:tabs>
        <w:spacing w:line="288" w:lineRule="auto"/>
        <w:ind w:left="720"/>
        <w:jc w:val="both"/>
        <w:rPr>
          <w:rFonts w:ascii="Calibri" w:eastAsia="Calibri" w:hAnsi="Calibri" w:cs="Calibri"/>
          <w:color w:val="auto"/>
          <w:sz w:val="22"/>
          <w:szCs w:val="22"/>
        </w:rPr>
      </w:pPr>
      <w:r w:rsidRPr="00D96559">
        <w:rPr>
          <w:rFonts w:ascii="Calibri" w:hAnsi="Calibri"/>
          <w:color w:val="auto"/>
          <w:sz w:val="22"/>
          <w:szCs w:val="22"/>
        </w:rPr>
        <w:t>Hluk:</w:t>
      </w:r>
      <w:r w:rsidRPr="00C63FDF">
        <w:rPr>
          <w:rFonts w:ascii="Calibri" w:hAnsi="Calibri"/>
          <w:color w:val="auto"/>
          <w:sz w:val="22"/>
          <w:szCs w:val="22"/>
        </w:rPr>
        <w:t xml:space="preserve"> v průběhu výstavby lze krátkodobě očekávat zvýšené zatížení území hlukem ze stavebních strojů. Tyto činnosti jsou prováděny výhradně v denní době (od 06,00 hod do 22,00 hodin). Významnější zatížení území stavební činností, neovlivní téměř vůbec hlučnost v chráněných zónách obce, kromě dopravy stavebního materiálu vedoucí přes obec. Vzhledem ke krátkým termínům výstavby nebude tento zdroj hluku pro posuzované území významným negativním jevem.</w:t>
      </w:r>
    </w:p>
    <w:p w14:paraId="051EC34E" w14:textId="77777777" w:rsidR="00195E60" w:rsidRDefault="00195E60" w:rsidP="00195E60">
      <w:pPr>
        <w:pStyle w:val="TextB"/>
        <w:tabs>
          <w:tab w:val="left" w:pos="720"/>
          <w:tab w:val="left" w:pos="1418"/>
          <w:tab w:val="left" w:pos="2127"/>
          <w:tab w:val="left" w:pos="2836"/>
          <w:tab w:val="left" w:pos="3545"/>
          <w:tab w:val="left" w:pos="4254"/>
          <w:tab w:val="left" w:pos="4963"/>
          <w:tab w:val="left" w:pos="5672"/>
          <w:tab w:val="left" w:pos="6381"/>
          <w:tab w:val="left" w:pos="7090"/>
          <w:tab w:val="left" w:pos="7799"/>
          <w:tab w:val="left" w:pos="8508"/>
          <w:tab w:val="left" w:pos="9132"/>
        </w:tabs>
        <w:spacing w:line="288" w:lineRule="auto"/>
        <w:ind w:left="720"/>
        <w:jc w:val="both"/>
        <w:rPr>
          <w:rFonts w:ascii="Calibri" w:hAnsi="Calibri"/>
          <w:color w:val="auto"/>
          <w:sz w:val="22"/>
          <w:szCs w:val="22"/>
        </w:rPr>
      </w:pPr>
      <w:r w:rsidRPr="00D96559">
        <w:rPr>
          <w:rFonts w:ascii="Calibri" w:hAnsi="Calibri"/>
          <w:color w:val="auto"/>
          <w:sz w:val="22"/>
          <w:szCs w:val="22"/>
        </w:rPr>
        <w:t>Vibrace:</w:t>
      </w:r>
      <w:r w:rsidRPr="00C63FDF">
        <w:rPr>
          <w:rFonts w:ascii="Calibri" w:hAnsi="Calibri"/>
          <w:color w:val="auto"/>
          <w:sz w:val="22"/>
          <w:szCs w:val="22"/>
        </w:rPr>
        <w:t xml:space="preserve"> stavební stroje jsou velmi často zdrojem vibrací, kterým je vystavena především obsluha stroje a nejbližší okolí stroje, případně okolí dopravních tras. Vibrace z těchto zdrojů jsou utlumeny v podloží do vzdálenosti nejvýše několika metrů od místa jejich působení. V žádném případě nemůže dojít k ohrožení nejbližšího okolí staveniště.</w:t>
      </w:r>
    </w:p>
    <w:p w14:paraId="02652DB0" w14:textId="77777777" w:rsidR="00B5391C" w:rsidRPr="00C63FDF" w:rsidRDefault="00B5391C" w:rsidP="00B5391C">
      <w:pPr>
        <w:pStyle w:val="TextB"/>
        <w:tabs>
          <w:tab w:val="left" w:pos="720"/>
          <w:tab w:val="left" w:pos="1418"/>
          <w:tab w:val="left" w:pos="2127"/>
          <w:tab w:val="left" w:pos="2836"/>
          <w:tab w:val="left" w:pos="3545"/>
          <w:tab w:val="left" w:pos="4254"/>
          <w:tab w:val="left" w:pos="4963"/>
          <w:tab w:val="left" w:pos="5672"/>
          <w:tab w:val="left" w:pos="6381"/>
          <w:tab w:val="left" w:pos="7090"/>
          <w:tab w:val="left" w:pos="7799"/>
          <w:tab w:val="left" w:pos="8508"/>
          <w:tab w:val="left" w:pos="9132"/>
        </w:tabs>
        <w:spacing w:line="288" w:lineRule="auto"/>
        <w:jc w:val="both"/>
        <w:rPr>
          <w:rFonts w:ascii="Calibri" w:eastAsia="Calibri" w:hAnsi="Calibri" w:cs="Calibri"/>
          <w:color w:val="auto"/>
          <w:sz w:val="22"/>
          <w:szCs w:val="22"/>
        </w:rPr>
      </w:pPr>
    </w:p>
    <w:p w14:paraId="0837387E" w14:textId="77777777" w:rsidR="00F101A6" w:rsidRPr="00195E60" w:rsidRDefault="00F101A6" w:rsidP="00133516">
      <w:pPr>
        <w:pStyle w:val="Odstavecseseznamem"/>
        <w:numPr>
          <w:ilvl w:val="0"/>
          <w:numId w:val="11"/>
        </w:numPr>
        <w:tabs>
          <w:tab w:val="left" w:pos="360"/>
          <w:tab w:val="left" w:pos="2977"/>
        </w:tabs>
        <w:spacing w:line="288" w:lineRule="auto"/>
        <w:rPr>
          <w:rFonts w:ascii="Calibri" w:eastAsia="Calibri" w:hAnsi="Calibri" w:cs="Calibri"/>
          <w:b/>
          <w:sz w:val="22"/>
          <w:szCs w:val="22"/>
        </w:rPr>
      </w:pPr>
      <w:r w:rsidRPr="00195E60">
        <w:rPr>
          <w:rFonts w:ascii="Calibri" w:eastAsia="Calibri" w:hAnsi="Calibri" w:cs="Calibri"/>
          <w:b/>
          <w:sz w:val="22"/>
          <w:szCs w:val="22"/>
        </w:rPr>
        <w:t>Požadavky požárně bezpečnostního řešení</w:t>
      </w:r>
    </w:p>
    <w:p w14:paraId="497EF33E" w14:textId="75047683" w:rsidR="00195E60" w:rsidRDefault="00195E60" w:rsidP="00195E60">
      <w:pPr>
        <w:pStyle w:val="Odstavecseseznamem"/>
        <w:tabs>
          <w:tab w:val="left" w:pos="360"/>
          <w:tab w:val="left" w:pos="2977"/>
        </w:tabs>
        <w:spacing w:line="288" w:lineRule="auto"/>
        <w:ind w:left="720"/>
        <w:rPr>
          <w:rFonts w:ascii="Calibri" w:eastAsia="Calibri" w:hAnsi="Calibri" w:cs="Calibri"/>
          <w:sz w:val="22"/>
          <w:szCs w:val="22"/>
        </w:rPr>
      </w:pPr>
      <w:r w:rsidRPr="00293754">
        <w:rPr>
          <w:rFonts w:ascii="Calibri" w:eastAsia="Calibri" w:hAnsi="Calibri" w:cs="Calibri"/>
          <w:sz w:val="22"/>
          <w:szCs w:val="22"/>
        </w:rPr>
        <w:t>Řešeno v samostatné části PD.</w:t>
      </w:r>
      <w:r w:rsidR="00B5391C">
        <w:rPr>
          <w:rFonts w:ascii="Calibri" w:eastAsia="Calibri" w:hAnsi="Calibri" w:cs="Calibri"/>
          <w:sz w:val="22"/>
          <w:szCs w:val="22"/>
        </w:rPr>
        <w:t xml:space="preserve"> Při provádění prací je nutné dodržet podmínky uvedené v požárně bezpečnostním řešení stavby (P</w:t>
      </w:r>
      <w:r w:rsidR="00B5391C">
        <w:rPr>
          <w:rFonts w:ascii="Calibri" w:eastAsia="Calibri" w:hAnsi="Calibri" w:cs="Calibri"/>
          <w:sz w:val="22"/>
          <w:szCs w:val="22"/>
        </w:rPr>
        <w:tab/>
        <w:t>BŘ) a stanovisku HZS. PBŘ je nadřazeno specifikacím v projektové dokumentaci, v případě rozporu v PD platí vždy požárně bezpečnostní řešení.</w:t>
      </w:r>
    </w:p>
    <w:p w14:paraId="4FF654A1" w14:textId="77777777" w:rsidR="004F53B8" w:rsidRPr="00B5391C" w:rsidRDefault="004F53B8" w:rsidP="00B5391C">
      <w:pPr>
        <w:tabs>
          <w:tab w:val="left" w:pos="360"/>
          <w:tab w:val="left" w:pos="2977"/>
        </w:tabs>
        <w:spacing w:line="288" w:lineRule="auto"/>
        <w:rPr>
          <w:rFonts w:ascii="Calibri" w:eastAsia="Calibri" w:hAnsi="Calibri" w:cs="Calibri"/>
          <w:sz w:val="22"/>
          <w:szCs w:val="22"/>
        </w:rPr>
      </w:pPr>
    </w:p>
    <w:p w14:paraId="26467794" w14:textId="77777777" w:rsidR="00F101A6" w:rsidRPr="00195E60" w:rsidRDefault="00F101A6" w:rsidP="00133516">
      <w:pPr>
        <w:pStyle w:val="Odstavecseseznamem"/>
        <w:numPr>
          <w:ilvl w:val="0"/>
          <w:numId w:val="11"/>
        </w:numPr>
        <w:tabs>
          <w:tab w:val="left" w:pos="360"/>
          <w:tab w:val="left" w:pos="2977"/>
        </w:tabs>
        <w:spacing w:line="288" w:lineRule="auto"/>
        <w:rPr>
          <w:rFonts w:ascii="Calibri" w:eastAsia="Calibri" w:hAnsi="Calibri" w:cs="Calibri"/>
          <w:b/>
          <w:sz w:val="22"/>
          <w:szCs w:val="22"/>
        </w:rPr>
      </w:pPr>
      <w:r w:rsidRPr="00195E60">
        <w:rPr>
          <w:rFonts w:ascii="Calibri" w:eastAsia="Calibri" w:hAnsi="Calibri" w:cs="Calibri"/>
          <w:b/>
          <w:sz w:val="22"/>
          <w:szCs w:val="22"/>
        </w:rPr>
        <w:t>Požadavky na výrobky</w:t>
      </w:r>
    </w:p>
    <w:p w14:paraId="78662B60" w14:textId="77777777" w:rsidR="00195E60" w:rsidRDefault="00195E60" w:rsidP="00195E60">
      <w:pPr>
        <w:pStyle w:val="Odstavecseseznamem"/>
        <w:tabs>
          <w:tab w:val="left" w:pos="360"/>
          <w:tab w:val="left" w:pos="2977"/>
        </w:tabs>
        <w:spacing w:line="288" w:lineRule="auto"/>
        <w:ind w:left="720"/>
        <w:rPr>
          <w:rFonts w:ascii="Calibri" w:eastAsia="Calibri" w:hAnsi="Calibri" w:cs="Calibri"/>
          <w:sz w:val="22"/>
          <w:szCs w:val="22"/>
        </w:rPr>
      </w:pPr>
      <w:r>
        <w:rPr>
          <w:rFonts w:ascii="Calibri" w:eastAsia="Calibri" w:hAnsi="Calibri" w:cs="Calibri"/>
          <w:sz w:val="22"/>
          <w:szCs w:val="22"/>
        </w:rPr>
        <w:t>Při výstavbě bude použito běžných výrobků a materiálů, které budou doloženy atesty o nezávadnosti pro zdraví i pro životní prostředí.</w:t>
      </w:r>
    </w:p>
    <w:p w14:paraId="7D2FEDB5" w14:textId="77777777" w:rsidR="00D0472F" w:rsidRDefault="00D0472F" w:rsidP="00F101A6">
      <w:pPr>
        <w:spacing w:line="288" w:lineRule="auto"/>
        <w:ind w:left="1416" w:hanging="1416"/>
        <w:rPr>
          <w:rFonts w:ascii="Calibri" w:hAnsi="Calibri" w:cs="Calibri"/>
          <w:b/>
          <w:bCs/>
          <w:sz w:val="36"/>
          <w:szCs w:val="36"/>
        </w:rPr>
      </w:pPr>
    </w:p>
    <w:p w14:paraId="2E115C6D" w14:textId="77777777" w:rsidR="00B5391C" w:rsidRDefault="00B5391C" w:rsidP="00F101A6">
      <w:pPr>
        <w:spacing w:line="288" w:lineRule="auto"/>
        <w:ind w:left="1416" w:hanging="1416"/>
        <w:rPr>
          <w:rFonts w:ascii="Calibri" w:hAnsi="Calibri" w:cs="Calibri"/>
          <w:b/>
          <w:bCs/>
          <w:sz w:val="36"/>
          <w:szCs w:val="36"/>
        </w:rPr>
      </w:pPr>
    </w:p>
    <w:p w14:paraId="029AEE13" w14:textId="14041F42" w:rsidR="00F101A6" w:rsidRDefault="00F101A6" w:rsidP="00F101A6">
      <w:pPr>
        <w:spacing w:line="288" w:lineRule="auto"/>
        <w:ind w:left="1416" w:hanging="1416"/>
        <w:rPr>
          <w:rFonts w:ascii="Calibri" w:hAnsi="Calibri" w:cs="Calibri"/>
          <w:b/>
          <w:bCs/>
          <w:sz w:val="36"/>
          <w:szCs w:val="36"/>
        </w:rPr>
      </w:pPr>
      <w:r w:rsidRPr="00133516">
        <w:rPr>
          <w:rFonts w:ascii="Calibri" w:hAnsi="Calibri" w:cs="Calibri"/>
          <w:b/>
          <w:bCs/>
          <w:sz w:val="36"/>
          <w:szCs w:val="36"/>
        </w:rPr>
        <w:t>D.1.1.</w:t>
      </w:r>
      <w:r>
        <w:rPr>
          <w:rFonts w:ascii="Calibri" w:hAnsi="Calibri" w:cs="Calibri"/>
          <w:b/>
          <w:bCs/>
          <w:sz w:val="36"/>
          <w:szCs w:val="36"/>
        </w:rPr>
        <w:t>2</w:t>
      </w:r>
      <w:r w:rsidRPr="00133516">
        <w:rPr>
          <w:rFonts w:ascii="Calibri" w:hAnsi="Calibri" w:cs="Calibri"/>
          <w:b/>
          <w:bCs/>
          <w:sz w:val="36"/>
          <w:szCs w:val="36"/>
        </w:rPr>
        <w:tab/>
      </w:r>
      <w:r>
        <w:rPr>
          <w:rFonts w:ascii="Calibri" w:hAnsi="Calibri" w:cs="Calibri"/>
          <w:b/>
          <w:bCs/>
          <w:sz w:val="36"/>
          <w:szCs w:val="36"/>
        </w:rPr>
        <w:t>ŘEŠENÍ POŽADAVKŮ NA OBJEKT A JEHO STAVEBNÍ KONSTRUKCE</w:t>
      </w:r>
    </w:p>
    <w:p w14:paraId="0CAC0D79" w14:textId="77777777" w:rsidR="00F101A6" w:rsidRPr="00F101A6" w:rsidRDefault="00F101A6" w:rsidP="00F101A6">
      <w:pPr>
        <w:spacing w:line="288" w:lineRule="auto"/>
        <w:ind w:left="1416" w:hanging="1416"/>
        <w:rPr>
          <w:rFonts w:ascii="Calibri" w:hAnsi="Calibri" w:cs="Calibri"/>
          <w:b/>
          <w:bCs/>
          <w:sz w:val="22"/>
          <w:szCs w:val="22"/>
        </w:rPr>
      </w:pPr>
    </w:p>
    <w:p w14:paraId="3F8D81C6" w14:textId="77777777" w:rsidR="00F101A6" w:rsidRPr="00195E60" w:rsidRDefault="00C33E14" w:rsidP="00F101A6">
      <w:pPr>
        <w:pStyle w:val="Odstavecseseznamem"/>
        <w:numPr>
          <w:ilvl w:val="0"/>
          <w:numId w:val="12"/>
        </w:numPr>
        <w:tabs>
          <w:tab w:val="left" w:pos="360"/>
          <w:tab w:val="left" w:pos="2977"/>
        </w:tabs>
        <w:spacing w:line="288" w:lineRule="auto"/>
        <w:rPr>
          <w:rFonts w:ascii="Calibri" w:eastAsia="Calibri" w:hAnsi="Calibri" w:cs="Calibri"/>
          <w:b/>
          <w:sz w:val="22"/>
          <w:szCs w:val="22"/>
        </w:rPr>
      </w:pPr>
      <w:r w:rsidRPr="00195E60">
        <w:rPr>
          <w:rFonts w:ascii="Calibri" w:eastAsia="Calibri" w:hAnsi="Calibri" w:cs="Calibri"/>
          <w:b/>
          <w:sz w:val="22"/>
          <w:szCs w:val="22"/>
        </w:rPr>
        <w:t>Objekt stavby – objektová soustava, značení, návaznost a propojení</w:t>
      </w:r>
    </w:p>
    <w:p w14:paraId="32B856D9" w14:textId="77777777" w:rsidR="00195E60" w:rsidRDefault="00195E60" w:rsidP="00195E60">
      <w:pPr>
        <w:pStyle w:val="Odstavecseseznamem"/>
        <w:tabs>
          <w:tab w:val="left" w:pos="360"/>
          <w:tab w:val="left" w:pos="2977"/>
        </w:tabs>
        <w:spacing w:line="288" w:lineRule="auto"/>
        <w:ind w:left="720"/>
        <w:rPr>
          <w:rFonts w:ascii="Calibri" w:eastAsia="Calibri" w:hAnsi="Calibri" w:cs="Calibri"/>
          <w:sz w:val="22"/>
          <w:szCs w:val="22"/>
        </w:rPr>
      </w:pPr>
      <w:r>
        <w:rPr>
          <w:rFonts w:ascii="Calibri" w:eastAsia="Calibri" w:hAnsi="Calibri" w:cs="Calibri"/>
          <w:sz w:val="22"/>
          <w:szCs w:val="22"/>
        </w:rPr>
        <w:t>Projekt je řešen jako celek. Není členěn do jednotlivých stavebních objektů.</w:t>
      </w:r>
    </w:p>
    <w:p w14:paraId="64E889CA" w14:textId="67C685CF" w:rsidR="00C33E14" w:rsidRPr="00195E60" w:rsidRDefault="00C33E14" w:rsidP="00F101A6">
      <w:pPr>
        <w:pStyle w:val="Odstavecseseznamem"/>
        <w:numPr>
          <w:ilvl w:val="0"/>
          <w:numId w:val="12"/>
        </w:numPr>
        <w:tabs>
          <w:tab w:val="left" w:pos="360"/>
          <w:tab w:val="left" w:pos="2977"/>
        </w:tabs>
        <w:spacing w:line="288" w:lineRule="auto"/>
        <w:rPr>
          <w:rFonts w:ascii="Calibri" w:eastAsia="Calibri" w:hAnsi="Calibri" w:cs="Calibri"/>
          <w:b/>
          <w:sz w:val="22"/>
          <w:szCs w:val="22"/>
        </w:rPr>
      </w:pPr>
      <w:r w:rsidRPr="00195E60">
        <w:rPr>
          <w:rFonts w:ascii="Calibri" w:eastAsia="Calibri" w:hAnsi="Calibri" w:cs="Calibri"/>
          <w:b/>
          <w:sz w:val="22"/>
          <w:szCs w:val="22"/>
        </w:rPr>
        <w:t>Celková provozní řešení stavby, technologie provoz</w:t>
      </w:r>
      <w:r w:rsidR="00B5391C">
        <w:rPr>
          <w:rFonts w:ascii="Calibri" w:eastAsia="Calibri" w:hAnsi="Calibri" w:cs="Calibri"/>
          <w:b/>
          <w:sz w:val="22"/>
          <w:szCs w:val="22"/>
        </w:rPr>
        <w:t>u</w:t>
      </w:r>
      <w:r w:rsidRPr="00195E60">
        <w:rPr>
          <w:rFonts w:ascii="Calibri" w:eastAsia="Calibri" w:hAnsi="Calibri" w:cs="Calibri"/>
          <w:b/>
          <w:sz w:val="22"/>
          <w:szCs w:val="22"/>
        </w:rPr>
        <w:t xml:space="preserve"> nebo výroby: dispoziční řešení, technické a bezpečnostní parametry – popis a výpočet</w:t>
      </w:r>
    </w:p>
    <w:p w14:paraId="47FAE4BF" w14:textId="38580866" w:rsidR="00D3056C" w:rsidRDefault="00D0472F" w:rsidP="00D3056C">
      <w:pPr>
        <w:pStyle w:val="Odstavecseseznamem"/>
        <w:tabs>
          <w:tab w:val="left" w:pos="360"/>
          <w:tab w:val="left" w:pos="2977"/>
        </w:tabs>
        <w:spacing w:line="288" w:lineRule="auto"/>
        <w:ind w:left="720"/>
        <w:rPr>
          <w:rFonts w:ascii="Calibri" w:eastAsia="Calibri" w:hAnsi="Calibri" w:cs="Calibri"/>
          <w:sz w:val="22"/>
          <w:szCs w:val="22"/>
        </w:rPr>
      </w:pPr>
      <w:r>
        <w:rPr>
          <w:rFonts w:ascii="Calibri" w:eastAsia="Calibri" w:hAnsi="Calibri" w:cs="Calibri"/>
          <w:sz w:val="22"/>
          <w:szCs w:val="22"/>
        </w:rPr>
        <w:t>Objekt tělocvičny je přístupná stávajícím způsobem – přes hlavní vstup do školy.</w:t>
      </w:r>
    </w:p>
    <w:p w14:paraId="0E511E6F" w14:textId="77777777" w:rsidR="002A79C1" w:rsidRDefault="002A79C1" w:rsidP="00D3056C">
      <w:pPr>
        <w:pStyle w:val="Odstavecseseznamem"/>
        <w:tabs>
          <w:tab w:val="left" w:pos="360"/>
          <w:tab w:val="left" w:pos="2977"/>
        </w:tabs>
        <w:spacing w:line="288" w:lineRule="auto"/>
        <w:ind w:left="720"/>
        <w:rPr>
          <w:rFonts w:ascii="Calibri" w:eastAsia="Calibri" w:hAnsi="Calibri" w:cs="Calibri"/>
          <w:sz w:val="22"/>
          <w:szCs w:val="22"/>
        </w:rPr>
      </w:pPr>
    </w:p>
    <w:p w14:paraId="51790275" w14:textId="77777777" w:rsidR="002A79C1" w:rsidRPr="00D3056C" w:rsidRDefault="002A79C1" w:rsidP="00D3056C">
      <w:pPr>
        <w:pStyle w:val="Odstavecseseznamem"/>
        <w:tabs>
          <w:tab w:val="left" w:pos="360"/>
          <w:tab w:val="left" w:pos="2977"/>
        </w:tabs>
        <w:spacing w:line="288" w:lineRule="auto"/>
        <w:ind w:left="720"/>
        <w:rPr>
          <w:rFonts w:ascii="Calibri" w:eastAsia="Calibri" w:hAnsi="Calibri" w:cs="Calibri"/>
          <w:sz w:val="22"/>
          <w:szCs w:val="22"/>
        </w:rPr>
      </w:pPr>
    </w:p>
    <w:p w14:paraId="694CD2ED" w14:textId="3B0B72B0" w:rsidR="009A7692" w:rsidRDefault="00C33E14" w:rsidP="009A7692">
      <w:pPr>
        <w:pStyle w:val="Odstavecseseznamem"/>
        <w:numPr>
          <w:ilvl w:val="0"/>
          <w:numId w:val="12"/>
        </w:numPr>
        <w:tabs>
          <w:tab w:val="left" w:pos="360"/>
          <w:tab w:val="left" w:pos="2977"/>
        </w:tabs>
        <w:spacing w:line="288" w:lineRule="auto"/>
        <w:rPr>
          <w:rFonts w:ascii="Calibri" w:eastAsia="Calibri" w:hAnsi="Calibri" w:cs="Calibri"/>
          <w:b/>
          <w:sz w:val="22"/>
          <w:szCs w:val="22"/>
        </w:rPr>
      </w:pPr>
      <w:r w:rsidRPr="0004321D">
        <w:rPr>
          <w:rFonts w:ascii="Calibri" w:eastAsia="Calibri" w:hAnsi="Calibri" w:cs="Calibri"/>
          <w:b/>
          <w:sz w:val="22"/>
          <w:szCs w:val="22"/>
        </w:rPr>
        <w:lastRenderedPageBreak/>
        <w:t>Popis architektonického, výtvarného, materiálového, stavebně technického, konstrukčního a technologického řešení a příslušné parametry stavby nebo objektu</w:t>
      </w:r>
    </w:p>
    <w:p w14:paraId="1F673E83" w14:textId="77777777" w:rsidR="009A7692" w:rsidRDefault="009A7692" w:rsidP="009A7692">
      <w:pPr>
        <w:pStyle w:val="Odstavecseseznamem"/>
        <w:tabs>
          <w:tab w:val="left" w:pos="360"/>
          <w:tab w:val="left" w:pos="2977"/>
        </w:tabs>
        <w:spacing w:line="288" w:lineRule="auto"/>
        <w:ind w:left="720"/>
        <w:rPr>
          <w:rFonts w:ascii="Calibri" w:eastAsia="Calibri" w:hAnsi="Calibri" w:cs="Calibri"/>
          <w:sz w:val="22"/>
          <w:szCs w:val="22"/>
        </w:rPr>
      </w:pPr>
    </w:p>
    <w:p w14:paraId="5E484260" w14:textId="2500C46B" w:rsidR="002A79C1" w:rsidRPr="002A79C1" w:rsidRDefault="002A79C1" w:rsidP="009A7692">
      <w:pPr>
        <w:pStyle w:val="Odstavecseseznamem"/>
        <w:tabs>
          <w:tab w:val="left" w:pos="360"/>
          <w:tab w:val="left" w:pos="2977"/>
        </w:tabs>
        <w:spacing w:line="288" w:lineRule="auto"/>
        <w:ind w:left="720"/>
        <w:rPr>
          <w:rFonts w:ascii="Calibri" w:eastAsia="Calibri" w:hAnsi="Calibri" w:cs="Calibri"/>
          <w:b/>
          <w:bCs/>
          <w:sz w:val="22"/>
          <w:szCs w:val="22"/>
        </w:rPr>
      </w:pPr>
      <w:r>
        <w:rPr>
          <w:rFonts w:ascii="Calibri" w:eastAsia="Calibri" w:hAnsi="Calibri" w:cs="Calibri"/>
          <w:noProof/>
          <w:sz w:val="22"/>
          <w:szCs w:val="22"/>
        </w:rPr>
        <w:drawing>
          <wp:anchor distT="0" distB="0" distL="114300" distR="114300" simplePos="0" relativeHeight="251659264" behindDoc="1" locked="0" layoutInCell="1" allowOverlap="1" wp14:anchorId="56C8EEB0" wp14:editId="3DF0FF29">
            <wp:simplePos x="0" y="0"/>
            <wp:positionH relativeFrom="column">
              <wp:posOffset>4241470</wp:posOffset>
            </wp:positionH>
            <wp:positionV relativeFrom="paragraph">
              <wp:posOffset>23537</wp:posOffset>
            </wp:positionV>
            <wp:extent cx="2017726" cy="3582086"/>
            <wp:effectExtent l="0" t="0" r="1905" b="0"/>
            <wp:wrapTight wrapText="bothSides">
              <wp:wrapPolygon edited="0">
                <wp:start x="0" y="0"/>
                <wp:lineTo x="0" y="21520"/>
                <wp:lineTo x="21484" y="21520"/>
                <wp:lineTo x="21484" y="0"/>
                <wp:lineTo x="0" y="0"/>
              </wp:wrapPolygon>
            </wp:wrapTight>
            <wp:docPr id="1628824067" name="Obrázek 3" descr="Obsah obrázku venku, obloha, budova, strom&#10;&#10;Obsah vygenerovaný umělou inteligencí může být nesprávn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8824067" name="Obrázek 3" descr="Obsah obrázku venku, obloha, budova, strom&#10;&#10;Obsah vygenerovaný umělou inteligencí může být nesprávný."/>
                    <pic:cNvPicPr/>
                  </pic:nvPicPr>
                  <pic:blipFill>
                    <a:blip r:embed="rId8" cstate="print">
                      <a:extLst>
                        <a:ext uri="{28A0092B-C50C-407E-A947-70E740481C1C}">
                          <a14:useLocalDpi xmlns:a14="http://schemas.microsoft.com/office/drawing/2010/main" val="0"/>
                        </a:ext>
                      </a:extLst>
                    </a:blip>
                    <a:stretch>
                      <a:fillRect/>
                    </a:stretch>
                  </pic:blipFill>
                  <pic:spPr>
                    <a:xfrm flipH="1">
                      <a:off x="0" y="0"/>
                      <a:ext cx="2017726" cy="3582086"/>
                    </a:xfrm>
                    <a:prstGeom prst="rect">
                      <a:avLst/>
                    </a:prstGeom>
                  </pic:spPr>
                </pic:pic>
              </a:graphicData>
            </a:graphic>
            <wp14:sizeRelH relativeFrom="margin">
              <wp14:pctWidth>0</wp14:pctWidth>
            </wp14:sizeRelH>
            <wp14:sizeRelV relativeFrom="margin">
              <wp14:pctHeight>0</wp14:pctHeight>
            </wp14:sizeRelV>
          </wp:anchor>
        </w:drawing>
      </w:r>
      <w:r w:rsidRPr="002A79C1">
        <w:rPr>
          <w:rFonts w:ascii="Calibri" w:eastAsia="Calibri" w:hAnsi="Calibri" w:cs="Calibri"/>
          <w:b/>
          <w:bCs/>
          <w:sz w:val="22"/>
          <w:szCs w:val="22"/>
        </w:rPr>
        <w:t xml:space="preserve">Architektonické a výtvarné řešení </w:t>
      </w:r>
    </w:p>
    <w:p w14:paraId="056E2ABC" w14:textId="5E1A7932" w:rsidR="002A79C1" w:rsidRDefault="009A7692" w:rsidP="002A79C1">
      <w:pPr>
        <w:pStyle w:val="Odstavecseseznamem"/>
        <w:tabs>
          <w:tab w:val="left" w:pos="360"/>
          <w:tab w:val="left" w:pos="2977"/>
        </w:tabs>
        <w:spacing w:line="288" w:lineRule="auto"/>
        <w:ind w:left="720"/>
        <w:rPr>
          <w:rFonts w:ascii="Calibri" w:eastAsia="Calibri" w:hAnsi="Calibri" w:cs="Calibri"/>
          <w:sz w:val="22"/>
          <w:szCs w:val="22"/>
        </w:rPr>
      </w:pPr>
      <w:r>
        <w:rPr>
          <w:rFonts w:ascii="Calibri" w:eastAsia="Calibri" w:hAnsi="Calibri" w:cs="Calibri"/>
          <w:sz w:val="22"/>
          <w:szCs w:val="22"/>
        </w:rPr>
        <w:t>Objekt se nachází v památkové zóně.</w:t>
      </w:r>
      <w:r w:rsidR="002A79C1">
        <w:rPr>
          <w:rFonts w:ascii="Calibri" w:eastAsia="Calibri" w:hAnsi="Calibri" w:cs="Calibri"/>
          <w:sz w:val="22"/>
          <w:szCs w:val="22"/>
        </w:rPr>
        <w:t xml:space="preserve"> </w:t>
      </w:r>
      <w:r w:rsidRPr="002A79C1">
        <w:rPr>
          <w:rFonts w:ascii="Calibri" w:eastAsia="Calibri" w:hAnsi="Calibri" w:cs="Calibri"/>
          <w:sz w:val="22"/>
          <w:szCs w:val="22"/>
        </w:rPr>
        <w:t>Při navrhování obnovy bylo přihlédnuto k historickému rázu objektu, ze kterého vychází i navržené výtvarné a materiálové řešení.</w:t>
      </w:r>
    </w:p>
    <w:p w14:paraId="77EC429E" w14:textId="7E60DE5C" w:rsidR="002A79C1" w:rsidRDefault="002A79C1" w:rsidP="002A79C1">
      <w:pPr>
        <w:pStyle w:val="Odstavecseseznamem"/>
        <w:tabs>
          <w:tab w:val="left" w:pos="360"/>
          <w:tab w:val="left" w:pos="2977"/>
        </w:tabs>
        <w:spacing w:line="288" w:lineRule="auto"/>
        <w:ind w:left="720"/>
        <w:rPr>
          <w:rFonts w:ascii="Calibri" w:eastAsia="Calibri" w:hAnsi="Calibri" w:cs="Calibri"/>
          <w:sz w:val="22"/>
          <w:szCs w:val="22"/>
        </w:rPr>
      </w:pPr>
    </w:p>
    <w:p w14:paraId="465C012D" w14:textId="35A48446" w:rsidR="009A7692" w:rsidRDefault="009A7692" w:rsidP="002A79C1">
      <w:pPr>
        <w:pStyle w:val="Odstavecseseznamem"/>
        <w:tabs>
          <w:tab w:val="left" w:pos="360"/>
          <w:tab w:val="left" w:pos="2977"/>
        </w:tabs>
        <w:spacing w:line="288" w:lineRule="auto"/>
        <w:ind w:left="720"/>
        <w:rPr>
          <w:rFonts w:ascii="Calibri" w:eastAsia="Calibri" w:hAnsi="Calibri" w:cs="Calibri"/>
          <w:sz w:val="22"/>
          <w:szCs w:val="22"/>
        </w:rPr>
      </w:pPr>
      <w:r w:rsidRPr="00A203FF">
        <w:rPr>
          <w:rFonts w:ascii="Calibri" w:eastAsia="Calibri" w:hAnsi="Calibri" w:cs="Calibri"/>
          <w:b/>
          <w:bCs/>
          <w:sz w:val="22"/>
          <w:szCs w:val="22"/>
        </w:rPr>
        <w:t>Fasáda</w:t>
      </w:r>
      <w:r w:rsidRPr="002A79C1">
        <w:rPr>
          <w:rFonts w:ascii="Calibri" w:eastAsia="Calibri" w:hAnsi="Calibri" w:cs="Calibri"/>
          <w:sz w:val="22"/>
          <w:szCs w:val="22"/>
        </w:rPr>
        <w:t xml:space="preserve"> objektu bude vyspravena a nově opatřena fasádním nátěrem. Součástí obnovy fasády jsou i veškeré zdobné prvky fasády včetně doplnění štukových zdobných prvků římsy. </w:t>
      </w:r>
    </w:p>
    <w:p w14:paraId="15BD9EE8" w14:textId="77777777" w:rsidR="00A203FF" w:rsidRDefault="00A203FF" w:rsidP="00A203FF">
      <w:pPr>
        <w:tabs>
          <w:tab w:val="left" w:pos="360"/>
          <w:tab w:val="left" w:pos="2977"/>
        </w:tabs>
        <w:spacing w:line="288" w:lineRule="auto"/>
        <w:rPr>
          <w:rFonts w:ascii="Calibri" w:eastAsia="Calibri" w:hAnsi="Calibri" w:cs="Calibri"/>
          <w:b/>
          <w:bCs/>
          <w:sz w:val="22"/>
          <w:szCs w:val="22"/>
        </w:rPr>
      </w:pPr>
    </w:p>
    <w:p w14:paraId="7B848B85" w14:textId="77777777" w:rsidR="00A203FF" w:rsidRDefault="00A203FF" w:rsidP="00A203FF">
      <w:pPr>
        <w:tabs>
          <w:tab w:val="left" w:pos="360"/>
          <w:tab w:val="left" w:pos="2977"/>
        </w:tabs>
        <w:spacing w:line="288" w:lineRule="auto"/>
        <w:rPr>
          <w:rFonts w:ascii="Calibri" w:eastAsia="Calibri" w:hAnsi="Calibri" w:cs="Calibri"/>
          <w:b/>
          <w:bCs/>
          <w:sz w:val="22"/>
          <w:szCs w:val="22"/>
        </w:rPr>
      </w:pPr>
    </w:p>
    <w:p w14:paraId="68D34081" w14:textId="77777777" w:rsidR="00A203FF" w:rsidRDefault="00A203FF" w:rsidP="00A203FF">
      <w:pPr>
        <w:tabs>
          <w:tab w:val="left" w:pos="360"/>
          <w:tab w:val="left" w:pos="2977"/>
        </w:tabs>
        <w:spacing w:line="288" w:lineRule="auto"/>
        <w:rPr>
          <w:rFonts w:ascii="Calibri" w:eastAsia="Calibri" w:hAnsi="Calibri" w:cs="Calibri"/>
          <w:b/>
          <w:bCs/>
          <w:sz w:val="22"/>
          <w:szCs w:val="22"/>
        </w:rPr>
      </w:pPr>
    </w:p>
    <w:p w14:paraId="63C460BA" w14:textId="77777777" w:rsidR="00A203FF" w:rsidRDefault="00A203FF" w:rsidP="00A203FF">
      <w:pPr>
        <w:tabs>
          <w:tab w:val="left" w:pos="360"/>
          <w:tab w:val="left" w:pos="2977"/>
        </w:tabs>
        <w:spacing w:line="288" w:lineRule="auto"/>
        <w:rPr>
          <w:rFonts w:ascii="Calibri" w:eastAsia="Calibri" w:hAnsi="Calibri" w:cs="Calibri"/>
          <w:b/>
          <w:bCs/>
          <w:sz w:val="22"/>
          <w:szCs w:val="22"/>
        </w:rPr>
      </w:pPr>
    </w:p>
    <w:p w14:paraId="75B1F433" w14:textId="77777777" w:rsidR="00A203FF" w:rsidRDefault="00A203FF" w:rsidP="00A203FF">
      <w:pPr>
        <w:tabs>
          <w:tab w:val="left" w:pos="360"/>
          <w:tab w:val="left" w:pos="2977"/>
        </w:tabs>
        <w:spacing w:line="288" w:lineRule="auto"/>
        <w:rPr>
          <w:rFonts w:ascii="Calibri" w:eastAsia="Calibri" w:hAnsi="Calibri" w:cs="Calibri"/>
          <w:b/>
          <w:bCs/>
          <w:sz w:val="22"/>
          <w:szCs w:val="22"/>
        </w:rPr>
      </w:pPr>
    </w:p>
    <w:p w14:paraId="57028982" w14:textId="77777777" w:rsidR="00A203FF" w:rsidRDefault="00A203FF" w:rsidP="00A203FF">
      <w:pPr>
        <w:tabs>
          <w:tab w:val="left" w:pos="360"/>
          <w:tab w:val="left" w:pos="2977"/>
        </w:tabs>
        <w:spacing w:line="288" w:lineRule="auto"/>
        <w:rPr>
          <w:rFonts w:ascii="Calibri" w:eastAsia="Calibri" w:hAnsi="Calibri" w:cs="Calibri"/>
          <w:b/>
          <w:bCs/>
          <w:sz w:val="22"/>
          <w:szCs w:val="22"/>
        </w:rPr>
      </w:pPr>
    </w:p>
    <w:p w14:paraId="2B7A59BC" w14:textId="77777777" w:rsidR="00A203FF" w:rsidRDefault="00A203FF" w:rsidP="00A203FF">
      <w:pPr>
        <w:tabs>
          <w:tab w:val="left" w:pos="360"/>
          <w:tab w:val="left" w:pos="2977"/>
        </w:tabs>
        <w:spacing w:line="288" w:lineRule="auto"/>
        <w:rPr>
          <w:rFonts w:ascii="Calibri" w:eastAsia="Calibri" w:hAnsi="Calibri" w:cs="Calibri"/>
          <w:b/>
          <w:bCs/>
          <w:sz w:val="22"/>
          <w:szCs w:val="22"/>
        </w:rPr>
      </w:pPr>
    </w:p>
    <w:p w14:paraId="6B71989A" w14:textId="77777777" w:rsidR="00A203FF" w:rsidRDefault="00A203FF" w:rsidP="00A203FF">
      <w:pPr>
        <w:tabs>
          <w:tab w:val="left" w:pos="360"/>
          <w:tab w:val="left" w:pos="2977"/>
        </w:tabs>
        <w:spacing w:line="288" w:lineRule="auto"/>
        <w:rPr>
          <w:rFonts w:ascii="Calibri" w:eastAsia="Calibri" w:hAnsi="Calibri" w:cs="Calibri"/>
          <w:b/>
          <w:bCs/>
          <w:sz w:val="22"/>
          <w:szCs w:val="22"/>
        </w:rPr>
      </w:pPr>
    </w:p>
    <w:p w14:paraId="732F43BE" w14:textId="77777777" w:rsidR="00A203FF" w:rsidRDefault="00A203FF" w:rsidP="00A203FF">
      <w:pPr>
        <w:tabs>
          <w:tab w:val="left" w:pos="360"/>
          <w:tab w:val="left" w:pos="2977"/>
        </w:tabs>
        <w:spacing w:line="288" w:lineRule="auto"/>
        <w:rPr>
          <w:rFonts w:ascii="Calibri" w:eastAsia="Calibri" w:hAnsi="Calibri" w:cs="Calibri"/>
          <w:b/>
          <w:bCs/>
          <w:sz w:val="22"/>
          <w:szCs w:val="22"/>
        </w:rPr>
      </w:pPr>
    </w:p>
    <w:p w14:paraId="7002F198" w14:textId="678C89DC" w:rsidR="00A203FF" w:rsidRDefault="00A203FF" w:rsidP="00A203FF">
      <w:pPr>
        <w:tabs>
          <w:tab w:val="left" w:pos="360"/>
          <w:tab w:val="left" w:pos="2977"/>
        </w:tabs>
        <w:spacing w:line="288" w:lineRule="auto"/>
        <w:rPr>
          <w:rFonts w:ascii="Calibri" w:eastAsia="Calibri" w:hAnsi="Calibri" w:cs="Calibri"/>
          <w:b/>
          <w:bCs/>
          <w:sz w:val="22"/>
          <w:szCs w:val="22"/>
        </w:rPr>
      </w:pPr>
      <w:r w:rsidRPr="00A203FF">
        <w:rPr>
          <w:rFonts w:eastAsia="Calibri" w:cs="Calibri"/>
          <w:noProof/>
          <w:sz w:val="22"/>
          <w:szCs w:val="22"/>
        </w:rPr>
        <mc:AlternateContent>
          <mc:Choice Requires="wps">
            <w:drawing>
              <wp:anchor distT="0" distB="0" distL="114300" distR="114300" simplePos="0" relativeHeight="251661312" behindDoc="1" locked="0" layoutInCell="1" allowOverlap="1" wp14:anchorId="7393BBE0" wp14:editId="27DC028D">
                <wp:simplePos x="0" y="0"/>
                <wp:positionH relativeFrom="column">
                  <wp:posOffset>4244340</wp:posOffset>
                </wp:positionH>
                <wp:positionV relativeFrom="paragraph">
                  <wp:posOffset>124056</wp:posOffset>
                </wp:positionV>
                <wp:extent cx="2018030" cy="419100"/>
                <wp:effectExtent l="0" t="0" r="1270" b="0"/>
                <wp:wrapTight wrapText="bothSides">
                  <wp:wrapPolygon edited="0">
                    <wp:start x="0" y="0"/>
                    <wp:lineTo x="0" y="20945"/>
                    <wp:lineTo x="21478" y="20945"/>
                    <wp:lineTo x="21478" y="0"/>
                    <wp:lineTo x="0" y="0"/>
                  </wp:wrapPolygon>
                </wp:wrapTight>
                <wp:docPr id="2058433752" name="Textové pole 1"/>
                <wp:cNvGraphicFramePr/>
                <a:graphic xmlns:a="http://schemas.openxmlformats.org/drawingml/2006/main">
                  <a:graphicData uri="http://schemas.microsoft.com/office/word/2010/wordprocessingShape">
                    <wps:wsp>
                      <wps:cNvSpPr txBox="1"/>
                      <wps:spPr>
                        <a:xfrm>
                          <a:off x="0" y="0"/>
                          <a:ext cx="2018030" cy="419100"/>
                        </a:xfrm>
                        <a:prstGeom prst="rect">
                          <a:avLst/>
                        </a:prstGeom>
                        <a:solidFill>
                          <a:prstClr val="white"/>
                        </a:solidFill>
                        <a:ln>
                          <a:noFill/>
                        </a:ln>
                      </wps:spPr>
                      <wps:txbx>
                        <w:txbxContent>
                          <w:p w14:paraId="79E8B839" w14:textId="79825122" w:rsidR="00A203FF" w:rsidRPr="001D1158" w:rsidRDefault="00A203FF" w:rsidP="00A203FF">
                            <w:pPr>
                              <w:pStyle w:val="Titulek"/>
                              <w:rPr>
                                <w:rFonts w:ascii="Calibri" w:eastAsia="Calibri" w:hAnsi="Calibri" w:cs="Calibri"/>
                                <w:noProof/>
                                <w:color w:val="000000" w:themeColor="text1"/>
                                <w:sz w:val="22"/>
                                <w:szCs w:val="22"/>
                              </w:rPr>
                            </w:pPr>
                            <w:r w:rsidRPr="001D1158">
                              <w:rPr>
                                <w:color w:val="000000" w:themeColor="text1"/>
                              </w:rPr>
                              <w:t xml:space="preserve">Obrázek </w:t>
                            </w:r>
                            <w:r w:rsidRPr="001D1158">
                              <w:rPr>
                                <w:color w:val="000000" w:themeColor="text1"/>
                              </w:rPr>
                              <w:fldChar w:fldCharType="begin"/>
                            </w:r>
                            <w:r w:rsidRPr="001D1158">
                              <w:rPr>
                                <w:color w:val="000000" w:themeColor="text1"/>
                              </w:rPr>
                              <w:instrText xml:space="preserve"> SEQ Obrázek \* ARABIC </w:instrText>
                            </w:r>
                            <w:r w:rsidRPr="001D1158">
                              <w:rPr>
                                <w:color w:val="000000" w:themeColor="text1"/>
                              </w:rPr>
                              <w:fldChar w:fldCharType="separate"/>
                            </w:r>
                            <w:r w:rsidR="001E468F">
                              <w:rPr>
                                <w:noProof/>
                                <w:color w:val="000000" w:themeColor="text1"/>
                              </w:rPr>
                              <w:t>1</w:t>
                            </w:r>
                            <w:r w:rsidRPr="001D1158">
                              <w:rPr>
                                <w:color w:val="000000" w:themeColor="text1"/>
                              </w:rPr>
                              <w:fldChar w:fldCharType="end"/>
                            </w:r>
                            <w:r w:rsidRPr="001D1158">
                              <w:rPr>
                                <w:noProof/>
                                <w:color w:val="000000" w:themeColor="text1"/>
                              </w:rPr>
                              <w:t xml:space="preserve"> navržené barevné řešení fasády</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393BBE0" id="_x0000_t202" coordsize="21600,21600" o:spt="202" path="m,l,21600r21600,l21600,xe">
                <v:stroke joinstyle="miter"/>
                <v:path gradientshapeok="t" o:connecttype="rect"/>
              </v:shapetype>
              <v:shape id="Textové pole 1" o:spid="_x0000_s1026" type="#_x0000_t202" style="position:absolute;left:0;text-align:left;margin-left:334.2pt;margin-top:9.75pt;width:158.9pt;height:33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" stroked="f">
                <v:textbox inset="0,0,0,0">
                  <w:txbxContent>
                    <w:p w14:paraId="79E8B839" w14:textId="79825122" w:rsidR="00A203FF" w:rsidRPr="001D1158" w:rsidRDefault="00A203FF" w:rsidP="00A203FF">
                      <w:pPr>
                        <w:pStyle w:val="Titulek"/>
                        <w:rPr>
                          <w:rFonts w:ascii="Calibri" w:eastAsia="Calibri" w:hAnsi="Calibri" w:cs="Calibri"/>
                          <w:noProof/>
                          <w:color w:val="000000" w:themeColor="text1"/>
                          <w:sz w:val="22"/>
                          <w:szCs w:val="22"/>
                        </w:rPr>
                      </w:pPr>
                      <w:r w:rsidRPr="001D1158">
                        <w:rPr>
                          <w:color w:val="000000" w:themeColor="text1"/>
                        </w:rPr>
                        <w:t xml:space="preserve">Obrázek </w:t>
                      </w:r>
                      <w:r w:rsidRPr="001D1158">
                        <w:rPr>
                          <w:color w:val="000000" w:themeColor="text1"/>
                        </w:rPr>
                        <w:fldChar w:fldCharType="begin"/>
                      </w:r>
                      <w:r w:rsidRPr="001D1158">
                        <w:rPr>
                          <w:color w:val="000000" w:themeColor="text1"/>
                        </w:rPr>
                        <w:instrText xml:space="preserve"> SEQ Obrázek \* ARABIC </w:instrText>
                      </w:r>
                      <w:r w:rsidRPr="001D1158">
                        <w:rPr>
                          <w:color w:val="000000" w:themeColor="text1"/>
                        </w:rPr>
                        <w:fldChar w:fldCharType="separate"/>
                      </w:r>
                      <w:r w:rsidR="001E468F">
                        <w:rPr>
                          <w:noProof/>
                          <w:color w:val="000000" w:themeColor="text1"/>
                        </w:rPr>
                        <w:t>1</w:t>
                      </w:r>
                      <w:r w:rsidRPr="001D1158">
                        <w:rPr>
                          <w:color w:val="000000" w:themeColor="text1"/>
                        </w:rPr>
                        <w:fldChar w:fldCharType="end"/>
                      </w:r>
                      <w:r w:rsidRPr="001D1158">
                        <w:rPr>
                          <w:noProof/>
                          <w:color w:val="000000" w:themeColor="text1"/>
                        </w:rPr>
                        <w:t xml:space="preserve"> navržené barevné řešení fasády</w:t>
                      </w:r>
                    </w:p>
                  </w:txbxContent>
                </v:textbox>
                <w10:wrap type="tight"/>
              </v:shape>
            </w:pict>
          </mc:Fallback>
        </mc:AlternateContent>
      </w:r>
    </w:p>
    <w:p w14:paraId="7B50AC65" w14:textId="77777777" w:rsidR="00A203FF" w:rsidRDefault="00A203FF" w:rsidP="00A203FF">
      <w:pPr>
        <w:tabs>
          <w:tab w:val="left" w:pos="360"/>
          <w:tab w:val="left" w:pos="2977"/>
        </w:tabs>
        <w:spacing w:line="288" w:lineRule="auto"/>
        <w:rPr>
          <w:rFonts w:ascii="Calibri" w:eastAsia="Calibri" w:hAnsi="Calibri" w:cs="Calibri"/>
          <w:b/>
          <w:bCs/>
          <w:sz w:val="22"/>
          <w:szCs w:val="22"/>
        </w:rPr>
      </w:pPr>
    </w:p>
    <w:p w14:paraId="5C30033A" w14:textId="310DD928" w:rsidR="002A79C1" w:rsidRPr="00A203FF" w:rsidRDefault="00A203FF" w:rsidP="00A203FF">
      <w:pPr>
        <w:tabs>
          <w:tab w:val="left" w:pos="360"/>
          <w:tab w:val="left" w:pos="2977"/>
        </w:tabs>
        <w:spacing w:line="288" w:lineRule="auto"/>
        <w:rPr>
          <w:rFonts w:ascii="Calibri" w:eastAsia="Calibri" w:hAnsi="Calibri" w:cs="Calibri"/>
          <w:b/>
          <w:bCs/>
          <w:sz w:val="22"/>
          <w:szCs w:val="22"/>
        </w:rPr>
      </w:pPr>
      <w:r w:rsidRPr="00A203FF">
        <w:rPr>
          <w:rFonts w:ascii="Calibri" w:eastAsia="Calibri" w:hAnsi="Calibri" w:cs="Calibri"/>
          <w:b/>
          <w:bCs/>
          <w:sz w:val="22"/>
          <w:szCs w:val="22"/>
        </w:rPr>
        <w:t>Technologický postup opravy fasády:</w:t>
      </w:r>
    </w:p>
    <w:p w14:paraId="2A13511D" w14:textId="400858A4" w:rsidR="002A79C1" w:rsidRPr="00A203FF" w:rsidRDefault="00A203FF" w:rsidP="002A79C1">
      <w:pPr>
        <w:rPr>
          <w:rFonts w:ascii="Calibri" w:eastAsia="Calibri" w:hAnsi="Calibri" w:cs="Calibri"/>
          <w:sz w:val="22"/>
          <w:szCs w:val="22"/>
        </w:rPr>
      </w:pPr>
      <w:bookmarkStart w:id="2" w:name="_Hlk82681741"/>
      <w:bookmarkStart w:id="3" w:name="_Hlk115257213"/>
      <w:r>
        <w:rPr>
          <w:rFonts w:ascii="Calibri" w:eastAsia="Calibri" w:hAnsi="Calibri" w:cs="Calibri"/>
          <w:sz w:val="22"/>
          <w:szCs w:val="22"/>
        </w:rPr>
        <w:t>1.</w:t>
      </w:r>
      <w:r w:rsidR="002A79C1" w:rsidRPr="00A203FF">
        <w:rPr>
          <w:rFonts w:ascii="Calibri" w:eastAsia="Calibri" w:hAnsi="Calibri" w:cs="Calibri"/>
          <w:sz w:val="22"/>
          <w:szCs w:val="22"/>
        </w:rPr>
        <w:t xml:space="preserve"> Příprava podkladů:</w:t>
      </w:r>
    </w:p>
    <w:p w14:paraId="421B7F28" w14:textId="662AB7D5" w:rsidR="002A79C1" w:rsidRPr="00A203FF" w:rsidRDefault="002A79C1" w:rsidP="002A79C1">
      <w:pPr>
        <w:pStyle w:val="Odstavecseseznamem"/>
        <w:widowControl w:val="0"/>
        <w:numPr>
          <w:ilvl w:val="0"/>
          <w:numId w:val="20"/>
        </w:numPr>
        <w:pBdr>
          <w:top w:val="none" w:sz="0" w:space="0" w:color="auto"/>
          <w:left w:val="none" w:sz="0" w:space="0" w:color="auto"/>
          <w:bottom w:val="none" w:sz="0" w:space="0" w:color="auto"/>
          <w:right w:val="none" w:sz="0" w:space="0" w:color="auto"/>
          <w:between w:val="none" w:sz="0" w:space="0" w:color="auto"/>
          <w:bar w:val="none" w:sz="0" w:color="auto"/>
        </w:pBdr>
        <w:suppressAutoHyphens/>
        <w:autoSpaceDN w:val="0"/>
        <w:contextualSpacing/>
        <w:jc w:val="left"/>
        <w:textAlignment w:val="baseline"/>
        <w:rPr>
          <w:rFonts w:ascii="Calibri" w:eastAsia="Calibri" w:hAnsi="Calibri" w:cs="Calibri"/>
          <w:sz w:val="22"/>
          <w:szCs w:val="22"/>
        </w:rPr>
      </w:pPr>
      <w:r w:rsidRPr="00A203FF">
        <w:rPr>
          <w:rFonts w:ascii="Calibri" w:eastAsia="Calibri" w:hAnsi="Calibri" w:cs="Calibri"/>
          <w:sz w:val="22"/>
          <w:szCs w:val="22"/>
        </w:rPr>
        <w:t>Provést důkladné mechanické očištění povrchů, odstranění nečistot, prachových depozit atp.</w:t>
      </w:r>
    </w:p>
    <w:p w14:paraId="33E9EF28" w14:textId="6C59C99C" w:rsidR="002A79C1" w:rsidRPr="00A203FF" w:rsidRDefault="002A79C1" w:rsidP="002A79C1">
      <w:pPr>
        <w:pStyle w:val="Odstavecseseznamem"/>
        <w:widowControl w:val="0"/>
        <w:numPr>
          <w:ilvl w:val="0"/>
          <w:numId w:val="20"/>
        </w:numPr>
        <w:pBdr>
          <w:top w:val="none" w:sz="0" w:space="0" w:color="auto"/>
          <w:left w:val="none" w:sz="0" w:space="0" w:color="auto"/>
          <w:bottom w:val="none" w:sz="0" w:space="0" w:color="auto"/>
          <w:right w:val="none" w:sz="0" w:space="0" w:color="auto"/>
          <w:between w:val="none" w:sz="0" w:space="0" w:color="auto"/>
          <w:bar w:val="none" w:sz="0" w:color="auto"/>
        </w:pBdr>
        <w:suppressAutoHyphens/>
        <w:autoSpaceDN w:val="0"/>
        <w:contextualSpacing/>
        <w:jc w:val="left"/>
        <w:textAlignment w:val="baseline"/>
        <w:rPr>
          <w:rFonts w:ascii="Calibri" w:eastAsia="Calibri" w:hAnsi="Calibri" w:cs="Calibri"/>
          <w:sz w:val="22"/>
          <w:szCs w:val="22"/>
        </w:rPr>
      </w:pPr>
      <w:r w:rsidRPr="00A203FF">
        <w:rPr>
          <w:rFonts w:ascii="Calibri" w:eastAsia="Calibri" w:hAnsi="Calibri" w:cs="Calibri"/>
          <w:sz w:val="22"/>
          <w:szCs w:val="22"/>
        </w:rPr>
        <w:t xml:space="preserve">Provést důkladnou revizi a odstranění degradovaných, nesoudržných, špatně přídržných, odseparovaných částí jádrových a finálních omítkových </w:t>
      </w:r>
      <w:proofErr w:type="gramStart"/>
      <w:r w:rsidRPr="00A203FF">
        <w:rPr>
          <w:rFonts w:ascii="Calibri" w:eastAsia="Calibri" w:hAnsi="Calibri" w:cs="Calibri"/>
          <w:sz w:val="22"/>
          <w:szCs w:val="22"/>
        </w:rPr>
        <w:t xml:space="preserve">vrstev - </w:t>
      </w:r>
      <w:bookmarkStart w:id="4" w:name="_Hlk74304690"/>
      <w:r w:rsidRPr="00A203FF">
        <w:rPr>
          <w:rFonts w:ascii="Calibri" w:eastAsia="Calibri" w:hAnsi="Calibri" w:cs="Calibri"/>
          <w:sz w:val="22"/>
          <w:szCs w:val="22"/>
        </w:rPr>
        <w:t>obecně</w:t>
      </w:r>
      <w:proofErr w:type="gramEnd"/>
      <w:r w:rsidRPr="00A203FF">
        <w:rPr>
          <w:rFonts w:ascii="Calibri" w:eastAsia="Calibri" w:hAnsi="Calibri" w:cs="Calibri"/>
          <w:sz w:val="22"/>
          <w:szCs w:val="22"/>
        </w:rPr>
        <w:t xml:space="preserve"> platí, že minimální přídržnost omítek k podkladu by měla být min. 0,2 </w:t>
      </w:r>
      <w:proofErr w:type="spellStart"/>
      <w:r w:rsidRPr="00A203FF">
        <w:rPr>
          <w:rFonts w:ascii="Calibri" w:eastAsia="Calibri" w:hAnsi="Calibri" w:cs="Calibri"/>
          <w:sz w:val="22"/>
          <w:szCs w:val="22"/>
        </w:rPr>
        <w:t>MPa</w:t>
      </w:r>
      <w:proofErr w:type="spellEnd"/>
      <w:r w:rsidRPr="00A203FF">
        <w:rPr>
          <w:rFonts w:ascii="Calibri" w:eastAsia="Calibri" w:hAnsi="Calibri" w:cs="Calibri"/>
          <w:sz w:val="22"/>
          <w:szCs w:val="22"/>
        </w:rPr>
        <w:t xml:space="preserve"> (ČSN 73 2577 - Stanovení přídržnosti povrchové úpravy k podkladu)</w:t>
      </w:r>
      <w:bookmarkEnd w:id="4"/>
    </w:p>
    <w:bookmarkEnd w:id="2"/>
    <w:p w14:paraId="3088B244" w14:textId="5A51B137" w:rsidR="002A79C1" w:rsidRPr="00A203FF" w:rsidRDefault="002A79C1" w:rsidP="002A79C1">
      <w:pPr>
        <w:pStyle w:val="Odstavecseseznamem"/>
        <w:widowControl w:val="0"/>
        <w:numPr>
          <w:ilvl w:val="0"/>
          <w:numId w:val="20"/>
        </w:numPr>
        <w:pBdr>
          <w:top w:val="none" w:sz="0" w:space="0" w:color="auto"/>
          <w:left w:val="none" w:sz="0" w:space="0" w:color="auto"/>
          <w:bottom w:val="none" w:sz="0" w:space="0" w:color="auto"/>
          <w:right w:val="none" w:sz="0" w:space="0" w:color="auto"/>
          <w:between w:val="none" w:sz="0" w:space="0" w:color="auto"/>
          <w:bar w:val="none" w:sz="0" w:color="auto"/>
        </w:pBdr>
        <w:suppressAutoHyphens/>
        <w:autoSpaceDN w:val="0"/>
        <w:contextualSpacing/>
        <w:jc w:val="left"/>
        <w:textAlignment w:val="baseline"/>
        <w:rPr>
          <w:rFonts w:ascii="Calibri" w:eastAsia="Calibri" w:hAnsi="Calibri" w:cs="Calibri"/>
          <w:sz w:val="22"/>
          <w:szCs w:val="22"/>
        </w:rPr>
      </w:pPr>
      <w:r w:rsidRPr="00A203FF">
        <w:rPr>
          <w:rFonts w:ascii="Calibri" w:eastAsia="Calibri" w:hAnsi="Calibri" w:cs="Calibri"/>
          <w:sz w:val="22"/>
          <w:szCs w:val="22"/>
        </w:rPr>
        <w:t>Trhliny v ploše fasády nad 0,5-1 mm proškrábnout do V</w:t>
      </w:r>
    </w:p>
    <w:p w14:paraId="072BA14A" w14:textId="774690AA" w:rsidR="002A79C1" w:rsidRPr="00A203FF" w:rsidRDefault="002A79C1" w:rsidP="002A79C1">
      <w:pPr>
        <w:pStyle w:val="Odstavecseseznamem"/>
        <w:widowControl w:val="0"/>
        <w:numPr>
          <w:ilvl w:val="0"/>
          <w:numId w:val="20"/>
        </w:numPr>
        <w:pBdr>
          <w:top w:val="none" w:sz="0" w:space="0" w:color="auto"/>
          <w:left w:val="none" w:sz="0" w:space="0" w:color="auto"/>
          <w:bottom w:val="none" w:sz="0" w:space="0" w:color="auto"/>
          <w:right w:val="none" w:sz="0" w:space="0" w:color="auto"/>
          <w:between w:val="none" w:sz="0" w:space="0" w:color="auto"/>
          <w:bar w:val="none" w:sz="0" w:color="auto"/>
        </w:pBdr>
        <w:suppressAutoHyphens/>
        <w:autoSpaceDN w:val="0"/>
        <w:contextualSpacing/>
        <w:jc w:val="left"/>
        <w:textAlignment w:val="baseline"/>
        <w:rPr>
          <w:rFonts w:ascii="Calibri" w:eastAsia="Calibri" w:hAnsi="Calibri" w:cs="Calibri"/>
          <w:sz w:val="22"/>
          <w:szCs w:val="22"/>
        </w:rPr>
      </w:pPr>
      <w:r w:rsidRPr="00A203FF">
        <w:rPr>
          <w:rFonts w:ascii="Calibri" w:eastAsia="Calibri" w:hAnsi="Calibri" w:cs="Calibri"/>
          <w:sz w:val="22"/>
          <w:szCs w:val="22"/>
        </w:rPr>
        <w:t xml:space="preserve">Na všech plochách následně provést omytí tlakovou vodou s příměsí čistícího koncentrátu na </w:t>
      </w:r>
      <w:proofErr w:type="spellStart"/>
      <w:r w:rsidRPr="00A203FF">
        <w:rPr>
          <w:rFonts w:ascii="Calibri" w:eastAsia="Calibri" w:hAnsi="Calibri" w:cs="Calibri"/>
          <w:sz w:val="22"/>
          <w:szCs w:val="22"/>
        </w:rPr>
        <w:t>tenzidové</w:t>
      </w:r>
      <w:proofErr w:type="spellEnd"/>
      <w:r w:rsidRPr="00A203FF">
        <w:rPr>
          <w:rFonts w:ascii="Calibri" w:eastAsia="Calibri" w:hAnsi="Calibri" w:cs="Calibri"/>
          <w:sz w:val="22"/>
          <w:szCs w:val="22"/>
        </w:rPr>
        <w:t xml:space="preserve"> bázi</w:t>
      </w:r>
    </w:p>
    <w:bookmarkEnd w:id="3"/>
    <w:p w14:paraId="2FD74B68" w14:textId="18F67B50" w:rsidR="002A79C1" w:rsidRPr="00A203FF" w:rsidRDefault="002A79C1" w:rsidP="002A79C1">
      <w:pPr>
        <w:pStyle w:val="Standard"/>
        <w:rPr>
          <w:rFonts w:eastAsia="Calibri" w:cs="Calibri"/>
          <w:color w:val="000000"/>
          <w:kern w:val="0"/>
          <w:sz w:val="22"/>
          <w:szCs w:val="22"/>
          <w:u w:color="000000"/>
          <w:bdr w:val="nil"/>
        </w:rPr>
      </w:pPr>
    </w:p>
    <w:p w14:paraId="71749F1C" w14:textId="53E10DF0" w:rsidR="002A79C1" w:rsidRPr="00A203FF" w:rsidRDefault="00A203FF" w:rsidP="002A79C1">
      <w:pPr>
        <w:pStyle w:val="Standard"/>
        <w:rPr>
          <w:rFonts w:eastAsia="Calibri" w:cs="Calibri"/>
          <w:color w:val="000000"/>
          <w:kern w:val="0"/>
          <w:sz w:val="22"/>
          <w:szCs w:val="22"/>
          <w:u w:color="000000"/>
          <w:bdr w:val="nil"/>
        </w:rPr>
      </w:pPr>
      <w:bookmarkStart w:id="5" w:name="_Hlk89684780"/>
      <w:bookmarkStart w:id="6" w:name="_Hlk32405680"/>
      <w:r>
        <w:rPr>
          <w:rFonts w:eastAsia="Calibri" w:cs="Calibri"/>
          <w:color w:val="000000"/>
          <w:kern w:val="0"/>
          <w:sz w:val="22"/>
          <w:szCs w:val="22"/>
          <w:u w:color="000000"/>
          <w:bdr w:val="nil"/>
        </w:rPr>
        <w:t xml:space="preserve">2. </w:t>
      </w:r>
      <w:r w:rsidR="002A79C1" w:rsidRPr="00A203FF">
        <w:rPr>
          <w:rFonts w:eastAsia="Calibri" w:cs="Calibri"/>
          <w:color w:val="000000"/>
          <w:kern w:val="0"/>
          <w:sz w:val="22"/>
          <w:szCs w:val="22"/>
          <w:u w:color="000000"/>
          <w:bdr w:val="nil"/>
        </w:rPr>
        <w:t>Příprava podkladů – čištění – omytí (celoplošně)</w:t>
      </w:r>
      <w:r w:rsidRPr="00A203FF">
        <w:rPr>
          <w:rFonts w:eastAsia="Calibri" w:cs="Calibri"/>
          <w:color w:val="000000"/>
          <w:kern w:val="0"/>
          <w:sz w:val="22"/>
          <w:szCs w:val="22"/>
          <w:u w:color="000000"/>
          <w:bdr w:val="nil"/>
        </w:rPr>
        <w:tab/>
      </w:r>
      <w:r w:rsidRPr="00A203FF">
        <w:rPr>
          <w:rFonts w:eastAsia="Calibri" w:cs="Calibri"/>
          <w:color w:val="000000"/>
          <w:kern w:val="0"/>
          <w:sz w:val="22"/>
          <w:szCs w:val="22"/>
          <w:u w:color="000000"/>
          <w:bdr w:val="nil"/>
        </w:rPr>
        <w:tab/>
      </w:r>
      <w:r w:rsidRPr="00A203FF">
        <w:rPr>
          <w:rFonts w:eastAsia="Calibri" w:cs="Calibri"/>
          <w:color w:val="000000"/>
          <w:kern w:val="0"/>
          <w:sz w:val="22"/>
          <w:szCs w:val="22"/>
          <w:u w:color="000000"/>
          <w:bdr w:val="nil"/>
        </w:rPr>
        <w:tab/>
      </w:r>
    </w:p>
    <w:p w14:paraId="2208D635" w14:textId="77777777" w:rsidR="002A79C1" w:rsidRPr="00A203FF" w:rsidRDefault="002A79C1" w:rsidP="002A79C1">
      <w:pPr>
        <w:pStyle w:val="Standard"/>
        <w:rPr>
          <w:rFonts w:eastAsia="Calibri" w:cs="Calibri"/>
          <w:color w:val="000000"/>
          <w:kern w:val="0"/>
          <w:sz w:val="22"/>
          <w:szCs w:val="22"/>
          <w:u w:color="000000"/>
          <w:bdr w:val="nil"/>
        </w:rPr>
      </w:pPr>
      <w:r w:rsidRPr="00A203FF">
        <w:rPr>
          <w:rFonts w:eastAsia="Calibri" w:cs="Calibri"/>
          <w:color w:val="000000"/>
          <w:kern w:val="0"/>
          <w:sz w:val="22"/>
          <w:szCs w:val="22"/>
          <w:u w:color="000000"/>
          <w:bdr w:val="nil"/>
        </w:rPr>
        <w:t xml:space="preserve">Důkladné mechanické očištění podkladů, odstranění všech nesoudržných, degradovaných částí fasády (oškrabání, osekání, broušení atp. Pro kvalitnější přípravu podkladů, odstranění atmosférických nečistot a usazenin, následně provést omytí tlakovou vodou s příměsí čistícího koncentrátu na </w:t>
      </w:r>
      <w:proofErr w:type="spellStart"/>
      <w:r w:rsidRPr="00A203FF">
        <w:rPr>
          <w:rFonts w:eastAsia="Calibri" w:cs="Calibri"/>
          <w:color w:val="000000"/>
          <w:kern w:val="0"/>
          <w:sz w:val="22"/>
          <w:szCs w:val="22"/>
          <w:u w:color="000000"/>
          <w:bdr w:val="nil"/>
        </w:rPr>
        <w:t>tenzidové</w:t>
      </w:r>
      <w:proofErr w:type="spellEnd"/>
      <w:r w:rsidRPr="00A203FF">
        <w:rPr>
          <w:rFonts w:eastAsia="Calibri" w:cs="Calibri"/>
          <w:color w:val="000000"/>
          <w:kern w:val="0"/>
          <w:sz w:val="22"/>
          <w:szCs w:val="22"/>
          <w:u w:color="000000"/>
          <w:bdr w:val="nil"/>
        </w:rPr>
        <w:t xml:space="preserve"> bázi.</w:t>
      </w:r>
    </w:p>
    <w:p w14:paraId="6C3BE29A" w14:textId="77777777" w:rsidR="002A79C1" w:rsidRPr="00A203FF" w:rsidRDefault="002A79C1" w:rsidP="002A79C1">
      <w:pPr>
        <w:pStyle w:val="Standard"/>
        <w:numPr>
          <w:ilvl w:val="0"/>
          <w:numId w:val="24"/>
        </w:numPr>
        <w:rPr>
          <w:rFonts w:eastAsia="Calibri" w:cs="Calibri"/>
          <w:color w:val="000000"/>
          <w:kern w:val="0"/>
          <w:sz w:val="22"/>
          <w:szCs w:val="22"/>
          <w:u w:color="000000"/>
          <w:bdr w:val="nil"/>
        </w:rPr>
      </w:pPr>
      <w:bookmarkStart w:id="7" w:name="_Hlk21718535"/>
      <w:bookmarkEnd w:id="5"/>
      <w:r w:rsidRPr="00A203FF">
        <w:rPr>
          <w:rFonts w:eastAsia="Calibri" w:cs="Calibri"/>
          <w:color w:val="000000"/>
          <w:kern w:val="0"/>
          <w:sz w:val="22"/>
          <w:szCs w:val="22"/>
          <w:u w:color="000000"/>
          <w:bdr w:val="nil"/>
        </w:rPr>
        <w:t xml:space="preserve">neutrální ekologicky a biologicky odbouratelný čistící koncentrát na </w:t>
      </w:r>
      <w:proofErr w:type="spellStart"/>
      <w:r w:rsidRPr="00A203FF">
        <w:rPr>
          <w:rFonts w:eastAsia="Calibri" w:cs="Calibri"/>
          <w:color w:val="000000"/>
          <w:kern w:val="0"/>
          <w:sz w:val="22"/>
          <w:szCs w:val="22"/>
          <w:u w:color="000000"/>
          <w:bdr w:val="nil"/>
        </w:rPr>
        <w:t>tenzidové</w:t>
      </w:r>
      <w:proofErr w:type="spellEnd"/>
      <w:r w:rsidRPr="00A203FF">
        <w:rPr>
          <w:rFonts w:eastAsia="Calibri" w:cs="Calibri"/>
          <w:color w:val="000000"/>
          <w:kern w:val="0"/>
          <w:sz w:val="22"/>
          <w:szCs w:val="22"/>
          <w:u w:color="000000"/>
          <w:bdr w:val="nil"/>
        </w:rPr>
        <w:t xml:space="preserve"> bázi</w:t>
      </w:r>
    </w:p>
    <w:p w14:paraId="50711C04" w14:textId="77777777" w:rsidR="002A79C1" w:rsidRPr="00A203FF" w:rsidRDefault="002A79C1" w:rsidP="002A79C1">
      <w:pPr>
        <w:pStyle w:val="Standard"/>
        <w:numPr>
          <w:ilvl w:val="0"/>
          <w:numId w:val="24"/>
        </w:numPr>
        <w:rPr>
          <w:rFonts w:eastAsia="Calibri" w:cs="Calibri"/>
          <w:color w:val="000000"/>
          <w:kern w:val="0"/>
          <w:sz w:val="22"/>
          <w:szCs w:val="22"/>
          <w:u w:color="000000"/>
          <w:bdr w:val="nil"/>
        </w:rPr>
      </w:pPr>
      <w:r w:rsidRPr="00A203FF">
        <w:rPr>
          <w:rFonts w:eastAsia="Calibri" w:cs="Calibri"/>
          <w:color w:val="000000"/>
          <w:kern w:val="0"/>
          <w:sz w:val="22"/>
          <w:szCs w:val="22"/>
          <w:u w:color="000000"/>
          <w:bdr w:val="nil"/>
        </w:rPr>
        <w:t>odstranění pevně usazených nečistot, prachu, tuků, olejů a rzi</w:t>
      </w:r>
    </w:p>
    <w:p w14:paraId="1E4C98DA" w14:textId="77777777" w:rsidR="002A79C1" w:rsidRPr="00A203FF" w:rsidRDefault="002A79C1" w:rsidP="002A79C1">
      <w:pPr>
        <w:pStyle w:val="Standard"/>
        <w:numPr>
          <w:ilvl w:val="0"/>
          <w:numId w:val="24"/>
        </w:numPr>
        <w:rPr>
          <w:rFonts w:eastAsia="Calibri" w:cs="Calibri"/>
          <w:color w:val="000000"/>
          <w:kern w:val="0"/>
          <w:sz w:val="22"/>
          <w:szCs w:val="22"/>
          <w:u w:color="000000"/>
          <w:bdr w:val="nil"/>
        </w:rPr>
      </w:pPr>
      <w:r w:rsidRPr="00A203FF">
        <w:rPr>
          <w:rFonts w:eastAsia="Calibri" w:cs="Calibri"/>
          <w:color w:val="000000"/>
          <w:kern w:val="0"/>
          <w:sz w:val="22"/>
          <w:szCs w:val="22"/>
          <w:u w:color="000000"/>
          <w:bdr w:val="nil"/>
        </w:rPr>
        <w:t>na čištěné plochy aplikovat přípravek ředěný vodou 1:5-10 pomocí postřikovače, štětky, válečku, možno přisávat do tlakového zařízení – aplikace od spodu nahoru</w:t>
      </w:r>
    </w:p>
    <w:p w14:paraId="7B909D09" w14:textId="77777777" w:rsidR="002A79C1" w:rsidRPr="00A203FF" w:rsidRDefault="002A79C1" w:rsidP="002A79C1">
      <w:pPr>
        <w:pStyle w:val="Standard"/>
        <w:numPr>
          <w:ilvl w:val="0"/>
          <w:numId w:val="24"/>
        </w:numPr>
        <w:rPr>
          <w:rFonts w:eastAsia="Calibri" w:cs="Calibri"/>
          <w:color w:val="000000"/>
          <w:kern w:val="0"/>
          <w:sz w:val="22"/>
          <w:szCs w:val="22"/>
          <w:u w:color="000000"/>
          <w:bdr w:val="nil"/>
        </w:rPr>
      </w:pPr>
      <w:r w:rsidRPr="00A203FF">
        <w:rPr>
          <w:rFonts w:eastAsia="Calibri" w:cs="Calibri"/>
          <w:color w:val="000000"/>
          <w:kern w:val="0"/>
          <w:sz w:val="22"/>
          <w:szCs w:val="22"/>
          <w:u w:color="000000"/>
          <w:bdr w:val="nil"/>
        </w:rPr>
        <w:t>po cca 0,5 - 1 hod. se čištěné plochy omyjí tlakovou vodou zdola nahoru s následným oplachem</w:t>
      </w:r>
    </w:p>
    <w:bookmarkEnd w:id="6"/>
    <w:bookmarkEnd w:id="7"/>
    <w:p w14:paraId="6C4F862C" w14:textId="77777777" w:rsidR="00A203FF" w:rsidRPr="00A203FF" w:rsidRDefault="00A203FF" w:rsidP="002A79C1">
      <w:pPr>
        <w:pStyle w:val="Standard"/>
        <w:rPr>
          <w:rFonts w:eastAsia="Calibri" w:cs="Calibri"/>
          <w:color w:val="000000"/>
          <w:kern w:val="0"/>
          <w:sz w:val="22"/>
          <w:szCs w:val="22"/>
          <w:u w:color="000000"/>
          <w:bdr w:val="nil"/>
        </w:rPr>
      </w:pPr>
    </w:p>
    <w:p w14:paraId="4297E918" w14:textId="77777777" w:rsidR="003E01A9" w:rsidRDefault="003E01A9" w:rsidP="002A79C1">
      <w:pPr>
        <w:rPr>
          <w:rFonts w:ascii="Calibri" w:eastAsia="Calibri" w:hAnsi="Calibri" w:cs="Calibri"/>
          <w:sz w:val="22"/>
          <w:szCs w:val="22"/>
        </w:rPr>
      </w:pPr>
      <w:bookmarkStart w:id="8" w:name="_Hlk524248656"/>
    </w:p>
    <w:p w14:paraId="28AE967C" w14:textId="77777777" w:rsidR="003E01A9" w:rsidRDefault="003E01A9" w:rsidP="002A79C1">
      <w:pPr>
        <w:rPr>
          <w:rFonts w:ascii="Calibri" w:eastAsia="Calibri" w:hAnsi="Calibri" w:cs="Calibri"/>
          <w:sz w:val="22"/>
          <w:szCs w:val="22"/>
        </w:rPr>
      </w:pPr>
    </w:p>
    <w:p w14:paraId="19A86716" w14:textId="77777777" w:rsidR="00174B08" w:rsidRDefault="00174B08" w:rsidP="002A79C1">
      <w:pPr>
        <w:rPr>
          <w:rFonts w:ascii="Calibri" w:eastAsia="Calibri" w:hAnsi="Calibri" w:cs="Calibri"/>
          <w:sz w:val="22"/>
          <w:szCs w:val="22"/>
        </w:rPr>
      </w:pPr>
    </w:p>
    <w:p w14:paraId="24B5909E" w14:textId="77777777" w:rsidR="00174B08" w:rsidRDefault="00174B08" w:rsidP="002A79C1">
      <w:pPr>
        <w:rPr>
          <w:rFonts w:ascii="Calibri" w:eastAsia="Calibri" w:hAnsi="Calibri" w:cs="Calibri"/>
          <w:sz w:val="22"/>
          <w:szCs w:val="22"/>
        </w:rPr>
      </w:pPr>
    </w:p>
    <w:p w14:paraId="5D2A6FE1" w14:textId="77777777" w:rsidR="003E01A9" w:rsidRDefault="003E01A9" w:rsidP="002A79C1">
      <w:pPr>
        <w:rPr>
          <w:rFonts w:ascii="Calibri" w:eastAsia="Calibri" w:hAnsi="Calibri" w:cs="Calibri"/>
          <w:sz w:val="22"/>
          <w:szCs w:val="22"/>
        </w:rPr>
      </w:pPr>
    </w:p>
    <w:p w14:paraId="7D4CFEB3" w14:textId="4CCFDBA7" w:rsidR="002A79C1" w:rsidRPr="00A203FF" w:rsidRDefault="00A203FF" w:rsidP="002A79C1">
      <w:pPr>
        <w:rPr>
          <w:rFonts w:ascii="Calibri" w:eastAsia="Calibri" w:hAnsi="Calibri" w:cs="Calibri"/>
          <w:sz w:val="22"/>
          <w:szCs w:val="22"/>
        </w:rPr>
      </w:pPr>
      <w:r>
        <w:rPr>
          <w:rFonts w:ascii="Calibri" w:eastAsia="Calibri" w:hAnsi="Calibri" w:cs="Calibri"/>
          <w:sz w:val="22"/>
          <w:szCs w:val="22"/>
        </w:rPr>
        <w:lastRenderedPageBreak/>
        <w:t>3.</w:t>
      </w:r>
      <w:r w:rsidR="002A79C1" w:rsidRPr="00A203FF">
        <w:rPr>
          <w:rFonts w:ascii="Calibri" w:eastAsia="Calibri" w:hAnsi="Calibri" w:cs="Calibri"/>
          <w:sz w:val="22"/>
          <w:szCs w:val="22"/>
        </w:rPr>
        <w:t xml:space="preserve"> Minerální zpevnění podkladů (lokálně – na místech s obnaženou jádrovou omítkou nebo zdivem, v místech proškrábnutí trhlin apod.)</w:t>
      </w:r>
    </w:p>
    <w:p w14:paraId="0DD40E25" w14:textId="438CF90D" w:rsidR="002A79C1" w:rsidRPr="00A203FF" w:rsidRDefault="002A79C1" w:rsidP="002A79C1">
      <w:pPr>
        <w:rPr>
          <w:rFonts w:ascii="Calibri" w:eastAsia="Calibri" w:hAnsi="Calibri" w:cs="Calibri"/>
          <w:sz w:val="22"/>
          <w:szCs w:val="22"/>
        </w:rPr>
      </w:pPr>
      <w:bookmarkStart w:id="9" w:name="_Hlk14250112"/>
      <w:r w:rsidRPr="00A203FF">
        <w:rPr>
          <w:rFonts w:ascii="Calibri" w:eastAsia="Calibri" w:hAnsi="Calibri" w:cs="Calibri"/>
          <w:sz w:val="22"/>
          <w:szCs w:val="22"/>
        </w:rPr>
        <w:t>Po celkovém očištění a vyschnutí podkladů provést zpevnění nosného zdiva a omítek napuštěním pomocí minerálního, čistého křemičitanu (fixativu), který hloubkově zpevňuje porézní, drolivé nebo sprašující materiály, bez omezení difuze. Koncentrace/ředění přípravku je obecně doporučeno cca 1:1-2 s vodou.</w:t>
      </w:r>
    </w:p>
    <w:bookmarkEnd w:id="9"/>
    <w:p w14:paraId="014F9341" w14:textId="05C57AF2" w:rsidR="002A79C1" w:rsidRPr="00A203FF" w:rsidRDefault="002A79C1" w:rsidP="002A79C1">
      <w:pPr>
        <w:pStyle w:val="Standard"/>
        <w:numPr>
          <w:ilvl w:val="0"/>
          <w:numId w:val="18"/>
        </w:numPr>
        <w:rPr>
          <w:rFonts w:eastAsia="Calibri" w:cs="Calibri"/>
          <w:color w:val="000000"/>
          <w:kern w:val="0"/>
          <w:sz w:val="22"/>
          <w:szCs w:val="22"/>
          <w:u w:color="000000"/>
          <w:bdr w:val="nil"/>
        </w:rPr>
      </w:pPr>
      <w:r w:rsidRPr="00A203FF">
        <w:rPr>
          <w:rFonts w:eastAsia="Calibri" w:cs="Calibri"/>
          <w:color w:val="000000"/>
          <w:kern w:val="0"/>
          <w:sz w:val="22"/>
          <w:szCs w:val="22"/>
          <w:u w:color="000000"/>
          <w:bdr w:val="nil"/>
        </w:rPr>
        <w:t xml:space="preserve">Jedná se o vodný roztok alkalického křemičitanu – fixativ z čistého </w:t>
      </w:r>
      <w:proofErr w:type="spellStart"/>
      <w:r w:rsidRPr="00A203FF">
        <w:rPr>
          <w:rFonts w:eastAsia="Calibri" w:cs="Calibri"/>
          <w:color w:val="000000"/>
          <w:kern w:val="0"/>
          <w:sz w:val="22"/>
          <w:szCs w:val="22"/>
          <w:u w:color="000000"/>
          <w:bdr w:val="nil"/>
        </w:rPr>
        <w:t>tekutátu</w:t>
      </w:r>
      <w:proofErr w:type="spellEnd"/>
      <w:r w:rsidRPr="00A203FF">
        <w:rPr>
          <w:rFonts w:eastAsia="Calibri" w:cs="Calibri"/>
          <w:color w:val="000000"/>
          <w:kern w:val="0"/>
          <w:sz w:val="22"/>
          <w:szCs w:val="22"/>
          <w:u w:color="000000"/>
          <w:bdr w:val="nil"/>
        </w:rPr>
        <w:t xml:space="preserve"> silikátu draselného</w:t>
      </w:r>
    </w:p>
    <w:p w14:paraId="64D0DDA2" w14:textId="57A81D7A" w:rsidR="002A79C1" w:rsidRPr="00A203FF" w:rsidRDefault="002A79C1" w:rsidP="002A79C1">
      <w:pPr>
        <w:pStyle w:val="Standard"/>
        <w:numPr>
          <w:ilvl w:val="0"/>
          <w:numId w:val="18"/>
        </w:numPr>
        <w:rPr>
          <w:rFonts w:eastAsia="Calibri" w:cs="Calibri"/>
          <w:color w:val="000000"/>
          <w:kern w:val="0"/>
          <w:sz w:val="22"/>
          <w:szCs w:val="22"/>
          <w:u w:color="000000"/>
          <w:bdr w:val="nil"/>
        </w:rPr>
      </w:pPr>
      <w:r w:rsidRPr="00A203FF">
        <w:rPr>
          <w:rFonts w:eastAsia="Calibri" w:cs="Calibri"/>
          <w:color w:val="000000"/>
          <w:kern w:val="0"/>
          <w:sz w:val="22"/>
          <w:szCs w:val="22"/>
          <w:u w:color="000000"/>
          <w:bdr w:val="nil"/>
        </w:rPr>
        <w:t>minerální zpevnění podkladů a snížení savosti bez omezení difuze, netvoří film</w:t>
      </w:r>
    </w:p>
    <w:p w14:paraId="3BD37275" w14:textId="38B5E5ED" w:rsidR="002A79C1" w:rsidRPr="00A203FF" w:rsidRDefault="002A79C1" w:rsidP="002A79C1">
      <w:pPr>
        <w:pStyle w:val="Standard"/>
        <w:numPr>
          <w:ilvl w:val="0"/>
          <w:numId w:val="18"/>
        </w:numPr>
        <w:rPr>
          <w:rFonts w:eastAsia="Calibri" w:cs="Calibri"/>
          <w:color w:val="000000"/>
          <w:kern w:val="0"/>
          <w:sz w:val="22"/>
          <w:szCs w:val="22"/>
          <w:u w:color="000000"/>
          <w:bdr w:val="nil"/>
        </w:rPr>
      </w:pPr>
      <w:r w:rsidRPr="00A203FF">
        <w:rPr>
          <w:rFonts w:eastAsia="Calibri" w:cs="Calibri"/>
          <w:color w:val="000000"/>
          <w:kern w:val="0"/>
          <w:sz w:val="22"/>
          <w:szCs w:val="22"/>
          <w:u w:color="000000"/>
          <w:bdr w:val="nil"/>
        </w:rPr>
        <w:t xml:space="preserve">doba potřebná pro chemickou reakci před následnými aplikacemi nových materiálů – min. 12 hod  </w:t>
      </w:r>
    </w:p>
    <w:bookmarkEnd w:id="8"/>
    <w:p w14:paraId="39DAD94E" w14:textId="4D2A4C3E" w:rsidR="002A79C1" w:rsidRPr="00A203FF" w:rsidRDefault="002A79C1" w:rsidP="002A79C1">
      <w:pPr>
        <w:pStyle w:val="Standard"/>
        <w:rPr>
          <w:rFonts w:eastAsia="Calibri" w:cs="Calibri"/>
          <w:color w:val="000000"/>
          <w:kern w:val="0"/>
          <w:sz w:val="22"/>
          <w:szCs w:val="22"/>
          <w:u w:color="000000"/>
          <w:bdr w:val="nil"/>
        </w:rPr>
      </w:pPr>
    </w:p>
    <w:p w14:paraId="1BCF6745" w14:textId="33440C31" w:rsidR="002A79C1" w:rsidRPr="00A203FF" w:rsidRDefault="00A203FF" w:rsidP="002A79C1">
      <w:pPr>
        <w:pStyle w:val="Standard"/>
        <w:rPr>
          <w:rFonts w:eastAsia="Calibri" w:cs="Calibri"/>
          <w:color w:val="000000"/>
          <w:kern w:val="0"/>
          <w:sz w:val="22"/>
          <w:szCs w:val="22"/>
          <w:u w:color="000000"/>
          <w:bdr w:val="nil"/>
        </w:rPr>
      </w:pPr>
      <w:bookmarkStart w:id="10" w:name="_Hlk14250399"/>
      <w:r>
        <w:rPr>
          <w:rFonts w:eastAsia="Calibri" w:cs="Calibri"/>
          <w:color w:val="000000"/>
          <w:kern w:val="0"/>
          <w:sz w:val="22"/>
          <w:szCs w:val="22"/>
          <w:u w:color="000000"/>
          <w:bdr w:val="nil"/>
        </w:rPr>
        <w:t xml:space="preserve">4. </w:t>
      </w:r>
      <w:r w:rsidR="002A79C1" w:rsidRPr="00A203FF">
        <w:rPr>
          <w:rFonts w:eastAsia="Calibri" w:cs="Calibri"/>
          <w:color w:val="000000"/>
          <w:kern w:val="0"/>
          <w:sz w:val="22"/>
          <w:szCs w:val="22"/>
          <w:u w:color="000000"/>
          <w:bdr w:val="nil"/>
        </w:rPr>
        <w:t xml:space="preserve"> Základní omítkové vrstvy – jádrové omítky (lokální opravy</w:t>
      </w:r>
      <w:r w:rsidRPr="00A203FF">
        <w:rPr>
          <w:rFonts w:eastAsia="Calibri" w:cs="Calibri"/>
          <w:color w:val="000000"/>
          <w:kern w:val="0"/>
          <w:sz w:val="22"/>
          <w:szCs w:val="22"/>
          <w:u w:color="000000"/>
          <w:bdr w:val="nil"/>
        </w:rPr>
        <w:t xml:space="preserve"> odhad z </w:t>
      </w:r>
      <w:proofErr w:type="gramStart"/>
      <w:r w:rsidRPr="00A203FF">
        <w:rPr>
          <w:rFonts w:eastAsia="Calibri" w:cs="Calibri"/>
          <w:color w:val="000000"/>
          <w:kern w:val="0"/>
          <w:sz w:val="22"/>
          <w:szCs w:val="22"/>
          <w:u w:color="000000"/>
          <w:bdr w:val="nil"/>
        </w:rPr>
        <w:t>30%</w:t>
      </w:r>
      <w:proofErr w:type="gramEnd"/>
      <w:r w:rsidR="002A79C1" w:rsidRPr="00A203FF">
        <w:rPr>
          <w:rFonts w:eastAsia="Calibri" w:cs="Calibri"/>
          <w:color w:val="000000"/>
          <w:kern w:val="0"/>
          <w:sz w:val="22"/>
          <w:szCs w:val="22"/>
          <w:u w:color="000000"/>
          <w:bdr w:val="nil"/>
        </w:rPr>
        <w:t xml:space="preserve"> a doplnění jádrových omítek – vrstvy 10-25 mm)</w:t>
      </w:r>
    </w:p>
    <w:p w14:paraId="7EB9850C" w14:textId="565ACB56" w:rsidR="002A79C1" w:rsidRPr="00A203FF" w:rsidRDefault="002A79C1" w:rsidP="002A79C1">
      <w:pPr>
        <w:pStyle w:val="Standard"/>
        <w:rPr>
          <w:rFonts w:eastAsia="Calibri" w:cs="Calibri"/>
          <w:color w:val="000000"/>
          <w:kern w:val="0"/>
          <w:sz w:val="22"/>
          <w:szCs w:val="22"/>
          <w:u w:color="000000"/>
          <w:bdr w:val="nil"/>
        </w:rPr>
      </w:pPr>
      <w:bookmarkStart w:id="11" w:name="_Hlk13930501"/>
      <w:r w:rsidRPr="00A203FF">
        <w:rPr>
          <w:rFonts w:eastAsia="Calibri" w:cs="Calibri"/>
          <w:color w:val="000000"/>
          <w:kern w:val="0"/>
          <w:sz w:val="22"/>
          <w:szCs w:val="22"/>
          <w:u w:color="000000"/>
          <w:bdr w:val="nil"/>
        </w:rPr>
        <w:t>Pro základní doplnění odstraněných jádrových omítek použít hotovou omítkovou směs na bázi vápenných</w:t>
      </w:r>
    </w:p>
    <w:p w14:paraId="2E322C66" w14:textId="6859068A" w:rsidR="002A79C1" w:rsidRPr="00A203FF" w:rsidRDefault="002A79C1" w:rsidP="002A79C1">
      <w:pPr>
        <w:pStyle w:val="Standard"/>
        <w:rPr>
          <w:rFonts w:eastAsia="Calibri" w:cs="Calibri"/>
          <w:color w:val="000000"/>
          <w:kern w:val="0"/>
          <w:sz w:val="22"/>
          <w:szCs w:val="22"/>
          <w:u w:color="000000"/>
          <w:bdr w:val="nil"/>
        </w:rPr>
      </w:pPr>
      <w:r w:rsidRPr="00A203FF">
        <w:rPr>
          <w:rFonts w:eastAsia="Calibri" w:cs="Calibri"/>
          <w:color w:val="000000"/>
          <w:kern w:val="0"/>
          <w:sz w:val="22"/>
          <w:szCs w:val="22"/>
          <w:u w:color="000000"/>
          <w:bdr w:val="nil"/>
        </w:rPr>
        <w:t>a hydraulických anorganických pojiv, minerálních křemičitých plniv a armovacích vláken</w:t>
      </w:r>
    </w:p>
    <w:p w14:paraId="43E9D929" w14:textId="3C5F80B5" w:rsidR="002A79C1" w:rsidRPr="00A203FF" w:rsidRDefault="002A79C1" w:rsidP="002A79C1">
      <w:pPr>
        <w:pStyle w:val="Odstavecseseznamem"/>
        <w:widowControl w:val="0"/>
        <w:numPr>
          <w:ilvl w:val="0"/>
          <w:numId w:val="23"/>
        </w:numPr>
        <w:pBdr>
          <w:top w:val="none" w:sz="0" w:space="0" w:color="auto"/>
          <w:left w:val="none" w:sz="0" w:space="0" w:color="auto"/>
          <w:bottom w:val="none" w:sz="0" w:space="0" w:color="auto"/>
          <w:right w:val="none" w:sz="0" w:space="0" w:color="auto"/>
          <w:between w:val="none" w:sz="0" w:space="0" w:color="auto"/>
          <w:bar w:val="none" w:sz="0" w:color="auto"/>
        </w:pBdr>
        <w:suppressAutoHyphens/>
        <w:autoSpaceDN w:val="0"/>
        <w:contextualSpacing/>
        <w:jc w:val="left"/>
        <w:textAlignment w:val="baseline"/>
        <w:rPr>
          <w:rFonts w:ascii="Calibri" w:eastAsia="Calibri" w:hAnsi="Calibri" w:cs="Calibri"/>
          <w:sz w:val="22"/>
          <w:szCs w:val="22"/>
        </w:rPr>
      </w:pPr>
      <w:r w:rsidRPr="00A203FF">
        <w:rPr>
          <w:rFonts w:ascii="Calibri" w:eastAsia="Calibri" w:hAnsi="Calibri" w:cs="Calibri"/>
          <w:sz w:val="22"/>
          <w:szCs w:val="22"/>
        </w:rPr>
        <w:t>Suchá omítková směs na pojivové bázi vápna, hydraulických anorganických pojiv a minerálních plniv</w:t>
      </w:r>
    </w:p>
    <w:p w14:paraId="7D3CC173" w14:textId="548BEB56" w:rsidR="002A79C1" w:rsidRPr="00A203FF" w:rsidRDefault="002A79C1" w:rsidP="002A79C1">
      <w:pPr>
        <w:pStyle w:val="Odstavecseseznamem"/>
        <w:widowControl w:val="0"/>
        <w:numPr>
          <w:ilvl w:val="0"/>
          <w:numId w:val="23"/>
        </w:numPr>
        <w:pBdr>
          <w:top w:val="none" w:sz="0" w:space="0" w:color="auto"/>
          <w:left w:val="none" w:sz="0" w:space="0" w:color="auto"/>
          <w:bottom w:val="none" w:sz="0" w:space="0" w:color="auto"/>
          <w:right w:val="none" w:sz="0" w:space="0" w:color="auto"/>
          <w:between w:val="none" w:sz="0" w:space="0" w:color="auto"/>
          <w:bar w:val="none" w:sz="0" w:color="auto"/>
        </w:pBdr>
        <w:suppressAutoHyphens/>
        <w:autoSpaceDN w:val="0"/>
        <w:contextualSpacing/>
        <w:jc w:val="left"/>
        <w:textAlignment w:val="baseline"/>
        <w:rPr>
          <w:rFonts w:ascii="Calibri" w:eastAsia="Calibri" w:hAnsi="Calibri" w:cs="Calibri"/>
          <w:sz w:val="22"/>
          <w:szCs w:val="22"/>
        </w:rPr>
      </w:pPr>
      <w:r w:rsidRPr="00A203FF">
        <w:rPr>
          <w:rFonts w:ascii="Calibri" w:eastAsia="Calibri" w:hAnsi="Calibri" w:cs="Calibri"/>
          <w:sz w:val="22"/>
          <w:szCs w:val="22"/>
        </w:rPr>
        <w:t>Skupina malt: GP CS II podle DIN EN 998-1 P II podle DIN V 18550</w:t>
      </w:r>
    </w:p>
    <w:p w14:paraId="1ED64487" w14:textId="357557B3" w:rsidR="002A79C1" w:rsidRPr="00A203FF" w:rsidRDefault="002A79C1" w:rsidP="002A79C1">
      <w:pPr>
        <w:pStyle w:val="Odstavecseseznamem"/>
        <w:widowControl w:val="0"/>
        <w:numPr>
          <w:ilvl w:val="0"/>
          <w:numId w:val="23"/>
        </w:numPr>
        <w:pBdr>
          <w:top w:val="none" w:sz="0" w:space="0" w:color="auto"/>
          <w:left w:val="none" w:sz="0" w:space="0" w:color="auto"/>
          <w:bottom w:val="none" w:sz="0" w:space="0" w:color="auto"/>
          <w:right w:val="none" w:sz="0" w:space="0" w:color="auto"/>
          <w:between w:val="none" w:sz="0" w:space="0" w:color="auto"/>
          <w:bar w:val="none" w:sz="0" w:color="auto"/>
        </w:pBdr>
        <w:suppressAutoHyphens/>
        <w:autoSpaceDN w:val="0"/>
        <w:contextualSpacing/>
        <w:jc w:val="left"/>
        <w:textAlignment w:val="baseline"/>
        <w:rPr>
          <w:rFonts w:ascii="Calibri" w:eastAsia="Calibri" w:hAnsi="Calibri" w:cs="Calibri"/>
          <w:sz w:val="22"/>
          <w:szCs w:val="22"/>
        </w:rPr>
      </w:pPr>
      <w:r w:rsidRPr="00A203FF">
        <w:rPr>
          <w:rFonts w:ascii="Calibri" w:eastAsia="Calibri" w:hAnsi="Calibri" w:cs="Calibri"/>
          <w:sz w:val="22"/>
          <w:szCs w:val="22"/>
        </w:rPr>
        <w:t xml:space="preserve">Pevnost v tlaku: </w:t>
      </w:r>
      <w:r w:rsidRPr="00A203FF">
        <w:rPr>
          <w:rFonts w:ascii="Calibri" w:eastAsia="Calibri" w:hAnsi="Calibri" w:cs="Calibri" w:hint="eastAsia"/>
          <w:sz w:val="22"/>
          <w:szCs w:val="22"/>
        </w:rPr>
        <w:t>≥ 2,5 N/mm²,</w:t>
      </w:r>
      <w:r w:rsidRPr="00A203FF">
        <w:rPr>
          <w:rFonts w:ascii="Calibri" w:eastAsia="Calibri" w:hAnsi="Calibri" w:cs="Calibri"/>
          <w:sz w:val="22"/>
          <w:szCs w:val="22"/>
        </w:rPr>
        <w:t xml:space="preserve"> Plnivo 0-2-4 mm</w:t>
      </w:r>
    </w:p>
    <w:p w14:paraId="1D0FAA2A" w14:textId="7AB4E0F0" w:rsidR="002A79C1" w:rsidRPr="00A203FF" w:rsidRDefault="002A79C1" w:rsidP="002A79C1">
      <w:pPr>
        <w:pStyle w:val="Odstavecseseznamem"/>
        <w:widowControl w:val="0"/>
        <w:numPr>
          <w:ilvl w:val="0"/>
          <w:numId w:val="23"/>
        </w:numPr>
        <w:pBdr>
          <w:top w:val="none" w:sz="0" w:space="0" w:color="auto"/>
          <w:left w:val="none" w:sz="0" w:space="0" w:color="auto"/>
          <w:bottom w:val="none" w:sz="0" w:space="0" w:color="auto"/>
          <w:right w:val="none" w:sz="0" w:space="0" w:color="auto"/>
          <w:between w:val="none" w:sz="0" w:space="0" w:color="auto"/>
          <w:bar w:val="none" w:sz="0" w:color="auto"/>
        </w:pBdr>
        <w:suppressAutoHyphens/>
        <w:autoSpaceDN w:val="0"/>
        <w:contextualSpacing/>
        <w:jc w:val="left"/>
        <w:textAlignment w:val="baseline"/>
        <w:rPr>
          <w:rFonts w:ascii="Calibri" w:eastAsia="Calibri" w:hAnsi="Calibri" w:cs="Calibri"/>
          <w:sz w:val="22"/>
          <w:szCs w:val="22"/>
        </w:rPr>
      </w:pPr>
      <w:r w:rsidRPr="00A203FF">
        <w:rPr>
          <w:rFonts w:ascii="Calibri" w:eastAsia="Calibri" w:hAnsi="Calibri" w:cs="Calibri"/>
          <w:sz w:val="22"/>
          <w:szCs w:val="22"/>
        </w:rPr>
        <w:t>propustnost pro páru μ: cca 9, nasákavost: W 0</w:t>
      </w:r>
    </w:p>
    <w:p w14:paraId="7CFFCCCB" w14:textId="3EEF4EF6" w:rsidR="002A79C1" w:rsidRPr="00A203FF" w:rsidRDefault="002A79C1" w:rsidP="002A79C1">
      <w:pPr>
        <w:pStyle w:val="Odstavecseseznamem"/>
        <w:widowControl w:val="0"/>
        <w:numPr>
          <w:ilvl w:val="0"/>
          <w:numId w:val="23"/>
        </w:numPr>
        <w:pBdr>
          <w:top w:val="none" w:sz="0" w:space="0" w:color="auto"/>
          <w:left w:val="none" w:sz="0" w:space="0" w:color="auto"/>
          <w:bottom w:val="none" w:sz="0" w:space="0" w:color="auto"/>
          <w:right w:val="none" w:sz="0" w:space="0" w:color="auto"/>
          <w:between w:val="none" w:sz="0" w:space="0" w:color="auto"/>
          <w:bar w:val="none" w:sz="0" w:color="auto"/>
        </w:pBdr>
        <w:suppressAutoHyphens/>
        <w:autoSpaceDN w:val="0"/>
        <w:contextualSpacing/>
        <w:jc w:val="left"/>
        <w:textAlignment w:val="baseline"/>
        <w:rPr>
          <w:rFonts w:ascii="Calibri" w:eastAsia="Calibri" w:hAnsi="Calibri" w:cs="Calibri"/>
          <w:sz w:val="22"/>
          <w:szCs w:val="22"/>
        </w:rPr>
      </w:pPr>
      <w:r w:rsidRPr="00A203FF">
        <w:rPr>
          <w:rFonts w:ascii="Calibri" w:eastAsia="Calibri" w:hAnsi="Calibri" w:cs="Calibri"/>
          <w:sz w:val="22"/>
          <w:szCs w:val="22"/>
        </w:rPr>
        <w:t>Aplikace vrstvy do max. 20 mm jednom technologickém kroku</w:t>
      </w:r>
    </w:p>
    <w:bookmarkEnd w:id="10"/>
    <w:bookmarkEnd w:id="11"/>
    <w:p w14:paraId="7C608925" w14:textId="77777777" w:rsidR="002A79C1" w:rsidRPr="00A203FF" w:rsidRDefault="002A79C1" w:rsidP="002A79C1">
      <w:pPr>
        <w:pStyle w:val="Standard"/>
        <w:rPr>
          <w:rFonts w:eastAsia="Calibri" w:cs="Calibri"/>
          <w:color w:val="000000"/>
          <w:kern w:val="0"/>
          <w:sz w:val="22"/>
          <w:szCs w:val="22"/>
          <w:u w:color="000000"/>
          <w:bdr w:val="nil"/>
        </w:rPr>
      </w:pPr>
    </w:p>
    <w:p w14:paraId="7A5D5F7C" w14:textId="77777777" w:rsidR="00A203FF" w:rsidRPr="00A203FF" w:rsidRDefault="00A203FF" w:rsidP="002A79C1">
      <w:pPr>
        <w:pStyle w:val="Standard"/>
        <w:rPr>
          <w:rFonts w:eastAsia="Calibri" w:cs="Calibri"/>
          <w:color w:val="000000"/>
          <w:kern w:val="0"/>
          <w:sz w:val="22"/>
          <w:szCs w:val="22"/>
          <w:u w:color="000000"/>
          <w:bdr w:val="nil"/>
        </w:rPr>
      </w:pPr>
    </w:p>
    <w:p w14:paraId="1E7A44F5" w14:textId="5F449E31" w:rsidR="002A79C1" w:rsidRPr="00A203FF" w:rsidRDefault="00A203FF" w:rsidP="002A79C1">
      <w:pPr>
        <w:rPr>
          <w:rFonts w:ascii="Calibri" w:eastAsia="Calibri" w:hAnsi="Calibri" w:cs="Calibri"/>
          <w:sz w:val="22"/>
          <w:szCs w:val="22"/>
        </w:rPr>
      </w:pPr>
      <w:bookmarkStart w:id="12" w:name="_Hlk102410550"/>
      <w:r>
        <w:rPr>
          <w:rFonts w:ascii="Calibri" w:eastAsia="Calibri" w:hAnsi="Calibri" w:cs="Calibri"/>
          <w:sz w:val="22"/>
          <w:szCs w:val="22"/>
        </w:rPr>
        <w:t xml:space="preserve">5. </w:t>
      </w:r>
      <w:r w:rsidR="002A79C1" w:rsidRPr="00A203FF">
        <w:rPr>
          <w:rFonts w:ascii="Calibri" w:eastAsia="Calibri" w:hAnsi="Calibri" w:cs="Calibri"/>
          <w:sz w:val="22"/>
          <w:szCs w:val="22"/>
        </w:rPr>
        <w:t>Finální omítková vrstva – štuková, renovační (</w:t>
      </w:r>
      <w:r w:rsidRPr="00A203FF">
        <w:rPr>
          <w:rFonts w:ascii="Calibri" w:eastAsia="Calibri" w:hAnsi="Calibri" w:cs="Calibri"/>
          <w:sz w:val="22"/>
          <w:szCs w:val="22"/>
        </w:rPr>
        <w:t xml:space="preserve">celoplošné </w:t>
      </w:r>
      <w:proofErr w:type="spellStart"/>
      <w:r w:rsidR="002A79C1" w:rsidRPr="00A203FF">
        <w:rPr>
          <w:rFonts w:ascii="Calibri" w:eastAsia="Calibri" w:hAnsi="Calibri" w:cs="Calibri"/>
          <w:sz w:val="22"/>
          <w:szCs w:val="22"/>
        </w:rPr>
        <w:t>přeštukování</w:t>
      </w:r>
      <w:proofErr w:type="spellEnd"/>
      <w:r w:rsidR="002A79C1" w:rsidRPr="00A203FF">
        <w:rPr>
          <w:rFonts w:ascii="Calibri" w:eastAsia="Calibri" w:hAnsi="Calibri" w:cs="Calibri"/>
          <w:sz w:val="22"/>
          <w:szCs w:val="22"/>
        </w:rPr>
        <w:t>, lokální opravy a doplnění profilací, tmelení trhlin apod.)</w:t>
      </w:r>
    </w:p>
    <w:p w14:paraId="429D085A" w14:textId="192AF0ED" w:rsidR="002A79C1" w:rsidRPr="00A203FF" w:rsidRDefault="002A79C1" w:rsidP="00A203FF">
      <w:pPr>
        <w:pStyle w:val="Standard"/>
        <w:rPr>
          <w:rFonts w:eastAsia="Calibri" w:cs="Calibri"/>
          <w:color w:val="000000"/>
          <w:kern w:val="0"/>
          <w:sz w:val="22"/>
          <w:szCs w:val="22"/>
          <w:u w:color="000000"/>
          <w:bdr w:val="nil"/>
        </w:rPr>
      </w:pPr>
      <w:r w:rsidRPr="00A203FF">
        <w:rPr>
          <w:rFonts w:eastAsia="Calibri" w:cs="Calibri"/>
          <w:color w:val="000000"/>
          <w:kern w:val="0"/>
          <w:sz w:val="22"/>
          <w:szCs w:val="22"/>
          <w:u w:color="000000"/>
          <w:bdr w:val="nil"/>
        </w:rPr>
        <w:t xml:space="preserve">Pro celkové přepracování nově aplikovaných omítek, nebo i starých, dobře přídržných, pouze očištěných a zpevněných jádrových omítek a rovněž pro veškeré opravy poruch a trhlin v plochách fasády, opravy profilací, tektonických prvků, </w:t>
      </w:r>
      <w:proofErr w:type="spellStart"/>
      <w:r w:rsidRPr="00A203FF">
        <w:rPr>
          <w:rFonts w:eastAsia="Calibri" w:cs="Calibri"/>
          <w:color w:val="000000"/>
          <w:kern w:val="0"/>
          <w:sz w:val="22"/>
          <w:szCs w:val="22"/>
          <w:u w:color="000000"/>
          <w:bdr w:val="nil"/>
        </w:rPr>
        <w:t>bosážování</w:t>
      </w:r>
      <w:proofErr w:type="spellEnd"/>
      <w:r w:rsidRPr="00A203FF">
        <w:rPr>
          <w:rFonts w:eastAsia="Calibri" w:cs="Calibri"/>
          <w:color w:val="000000"/>
          <w:kern w:val="0"/>
          <w:sz w:val="22"/>
          <w:szCs w:val="22"/>
          <w:u w:color="000000"/>
          <w:bdr w:val="nil"/>
        </w:rPr>
        <w:t xml:space="preserve"> atp. použít tenkovrstvou, renovační fasádní omítku na bázi vápna, bílého cementu s organickými přísadami a armovacími vlákny, se zvýšenou přídržností i na méně savých podkladech, podkladech se zbytky starých organických nátěrů atp.</w:t>
      </w:r>
      <w:bookmarkStart w:id="13" w:name="_Hlk524445263"/>
    </w:p>
    <w:bookmarkEnd w:id="13"/>
    <w:p w14:paraId="1D564116" w14:textId="77777777" w:rsidR="002A79C1" w:rsidRPr="00A203FF" w:rsidRDefault="002A79C1" w:rsidP="002A79C1">
      <w:pPr>
        <w:pStyle w:val="Odstavecseseznamem"/>
        <w:widowControl w:val="0"/>
        <w:numPr>
          <w:ilvl w:val="0"/>
          <w:numId w:val="22"/>
        </w:numPr>
        <w:pBdr>
          <w:top w:val="none" w:sz="0" w:space="0" w:color="auto"/>
          <w:left w:val="none" w:sz="0" w:space="0" w:color="auto"/>
          <w:bottom w:val="none" w:sz="0" w:space="0" w:color="auto"/>
          <w:right w:val="none" w:sz="0" w:space="0" w:color="auto"/>
          <w:between w:val="none" w:sz="0" w:space="0" w:color="auto"/>
          <w:bar w:val="none" w:sz="0" w:color="auto"/>
        </w:pBdr>
        <w:suppressAutoHyphens/>
        <w:autoSpaceDN w:val="0"/>
        <w:contextualSpacing/>
        <w:jc w:val="left"/>
        <w:textAlignment w:val="baseline"/>
        <w:rPr>
          <w:rFonts w:ascii="Calibri" w:eastAsia="Calibri" w:hAnsi="Calibri" w:cs="Calibri"/>
          <w:sz w:val="22"/>
          <w:szCs w:val="22"/>
        </w:rPr>
      </w:pPr>
      <w:r w:rsidRPr="00A203FF">
        <w:rPr>
          <w:rFonts w:ascii="Calibri" w:eastAsia="Calibri" w:hAnsi="Calibri" w:cs="Calibri"/>
          <w:sz w:val="22"/>
          <w:szCs w:val="22"/>
        </w:rPr>
        <w:t>Tenkovrstvá, renovační opravná fasádní omítka na bázi vápna, bílého cementu s organickými přísadami a armovacími vlákny, přírodně bílá</w:t>
      </w:r>
    </w:p>
    <w:p w14:paraId="110B9B0C" w14:textId="77777777" w:rsidR="002A79C1" w:rsidRPr="00A203FF" w:rsidRDefault="002A79C1" w:rsidP="002A79C1">
      <w:pPr>
        <w:pStyle w:val="Odstavecseseznamem"/>
        <w:widowControl w:val="0"/>
        <w:numPr>
          <w:ilvl w:val="0"/>
          <w:numId w:val="22"/>
        </w:numPr>
        <w:pBdr>
          <w:top w:val="none" w:sz="0" w:space="0" w:color="auto"/>
          <w:left w:val="none" w:sz="0" w:space="0" w:color="auto"/>
          <w:bottom w:val="none" w:sz="0" w:space="0" w:color="auto"/>
          <w:right w:val="none" w:sz="0" w:space="0" w:color="auto"/>
          <w:between w:val="none" w:sz="0" w:space="0" w:color="auto"/>
          <w:bar w:val="none" w:sz="0" w:color="auto"/>
        </w:pBdr>
        <w:suppressAutoHyphens/>
        <w:autoSpaceDN w:val="0"/>
        <w:contextualSpacing/>
        <w:jc w:val="left"/>
        <w:textAlignment w:val="baseline"/>
        <w:rPr>
          <w:rFonts w:ascii="Calibri" w:eastAsia="Calibri" w:hAnsi="Calibri" w:cs="Calibri"/>
          <w:sz w:val="22"/>
          <w:szCs w:val="22"/>
        </w:rPr>
      </w:pPr>
      <w:r w:rsidRPr="00A203FF">
        <w:rPr>
          <w:rFonts w:ascii="Calibri" w:eastAsia="Calibri" w:hAnsi="Calibri" w:cs="Calibri"/>
          <w:sz w:val="22"/>
          <w:szCs w:val="22"/>
        </w:rPr>
        <w:t>zrnitost dle potřeby výsledného vzhledu a struktury 0-0,3-0,6-1-1,3 mm</w:t>
      </w:r>
    </w:p>
    <w:p w14:paraId="0547DBBA" w14:textId="77777777" w:rsidR="002A79C1" w:rsidRPr="00A203FF" w:rsidRDefault="002A79C1" w:rsidP="002A79C1">
      <w:pPr>
        <w:pStyle w:val="Standard"/>
        <w:numPr>
          <w:ilvl w:val="0"/>
          <w:numId w:val="22"/>
        </w:numPr>
        <w:rPr>
          <w:rFonts w:eastAsia="Calibri" w:cs="Calibri"/>
          <w:color w:val="000000"/>
          <w:kern w:val="0"/>
          <w:sz w:val="22"/>
          <w:szCs w:val="22"/>
          <w:u w:color="000000"/>
          <w:bdr w:val="nil"/>
        </w:rPr>
      </w:pPr>
      <w:r w:rsidRPr="00A203FF">
        <w:rPr>
          <w:rFonts w:eastAsia="Calibri" w:cs="Calibri"/>
          <w:color w:val="000000"/>
          <w:kern w:val="0"/>
          <w:sz w:val="22"/>
          <w:szCs w:val="22"/>
          <w:u w:color="000000"/>
          <w:bdr w:val="nil"/>
        </w:rPr>
        <w:t>propustnost pro vodní páru µ: cca 8, nasákavost: W1-2</w:t>
      </w:r>
    </w:p>
    <w:p w14:paraId="30C5232C" w14:textId="77777777" w:rsidR="002A79C1" w:rsidRPr="00A203FF" w:rsidRDefault="002A79C1" w:rsidP="002A79C1">
      <w:pPr>
        <w:pStyle w:val="Standard"/>
        <w:numPr>
          <w:ilvl w:val="0"/>
          <w:numId w:val="22"/>
        </w:numPr>
        <w:rPr>
          <w:rFonts w:eastAsia="Calibri" w:cs="Calibri"/>
          <w:color w:val="000000"/>
          <w:kern w:val="0"/>
          <w:sz w:val="22"/>
          <w:szCs w:val="22"/>
          <w:u w:color="000000"/>
          <w:bdr w:val="nil"/>
        </w:rPr>
      </w:pPr>
      <w:r w:rsidRPr="00A203FF">
        <w:rPr>
          <w:rFonts w:eastAsia="Calibri" w:cs="Calibri"/>
          <w:color w:val="000000"/>
          <w:kern w:val="0"/>
          <w:sz w:val="22"/>
          <w:szCs w:val="22"/>
          <w:u w:color="000000"/>
          <w:bdr w:val="nil"/>
        </w:rPr>
        <w:t>zpracování standardně po smíchání s vodou s následným přepracováním dle požadavku výsledného vzhledu, možno aplikovat a vrstvit v rozmezí 1-10 mm v jednom technologické kroku</w:t>
      </w:r>
    </w:p>
    <w:p w14:paraId="15E31618" w14:textId="77777777" w:rsidR="002A79C1" w:rsidRPr="00A203FF" w:rsidRDefault="002A79C1" w:rsidP="002A79C1">
      <w:pPr>
        <w:pStyle w:val="Standard"/>
        <w:numPr>
          <w:ilvl w:val="0"/>
          <w:numId w:val="22"/>
        </w:numPr>
        <w:rPr>
          <w:rFonts w:eastAsia="Calibri" w:cs="Calibri"/>
          <w:color w:val="000000"/>
          <w:kern w:val="0"/>
          <w:sz w:val="22"/>
          <w:szCs w:val="22"/>
          <w:u w:color="000000"/>
          <w:bdr w:val="nil"/>
        </w:rPr>
      </w:pPr>
      <w:r w:rsidRPr="00A203FF">
        <w:rPr>
          <w:rFonts w:eastAsia="Calibri" w:cs="Calibri"/>
          <w:color w:val="000000"/>
          <w:kern w:val="0"/>
          <w:sz w:val="22"/>
          <w:szCs w:val="22"/>
          <w:u w:color="000000"/>
          <w:bdr w:val="nil"/>
        </w:rPr>
        <w:t>finalizace pro docílení potřebné struktury pomocí potřebných nástrojů (filcem, hrubý molitan, dřevěná hladítka)</w:t>
      </w:r>
    </w:p>
    <w:bookmarkEnd w:id="12"/>
    <w:p w14:paraId="43D358A8" w14:textId="77777777" w:rsidR="002A79C1" w:rsidRPr="00A203FF" w:rsidRDefault="002A79C1" w:rsidP="002A79C1">
      <w:pPr>
        <w:pStyle w:val="Standard"/>
        <w:rPr>
          <w:rFonts w:eastAsia="Calibri" w:cs="Calibri"/>
          <w:color w:val="000000"/>
          <w:kern w:val="0"/>
          <w:sz w:val="22"/>
          <w:szCs w:val="22"/>
          <w:u w:color="000000"/>
          <w:bdr w:val="nil"/>
        </w:rPr>
      </w:pPr>
    </w:p>
    <w:p w14:paraId="1DFCF8E1" w14:textId="4B46BDB8" w:rsidR="002A79C1" w:rsidRPr="00A203FF" w:rsidRDefault="00A203FF" w:rsidP="002A79C1">
      <w:pPr>
        <w:pStyle w:val="Standard"/>
        <w:rPr>
          <w:rFonts w:eastAsia="Calibri" w:cs="Calibri"/>
          <w:color w:val="000000"/>
          <w:kern w:val="0"/>
          <w:sz w:val="22"/>
          <w:szCs w:val="22"/>
          <w:u w:color="000000"/>
          <w:bdr w:val="nil"/>
        </w:rPr>
      </w:pPr>
      <w:bookmarkStart w:id="14" w:name="_Hlk89685875"/>
      <w:bookmarkStart w:id="15" w:name="_Hlk521350170"/>
      <w:bookmarkStart w:id="16" w:name="_Hlk524248875"/>
      <w:r>
        <w:rPr>
          <w:rFonts w:eastAsia="Calibri" w:cs="Calibri"/>
          <w:color w:val="000000"/>
          <w:kern w:val="0"/>
          <w:sz w:val="22"/>
          <w:szCs w:val="22"/>
          <w:u w:color="000000"/>
          <w:bdr w:val="nil"/>
        </w:rPr>
        <w:t xml:space="preserve">6. </w:t>
      </w:r>
      <w:r w:rsidR="002A79C1" w:rsidRPr="00A203FF">
        <w:rPr>
          <w:rFonts w:eastAsia="Calibri" w:cs="Calibri"/>
          <w:color w:val="000000"/>
          <w:kern w:val="0"/>
          <w:sz w:val="22"/>
          <w:szCs w:val="22"/>
          <w:u w:color="000000"/>
          <w:bdr w:val="nil"/>
        </w:rPr>
        <w:t>Finální povrchová úprava – sjednocení podkladů (1x nátěr celoplošně – probarveno do požadovaného odstínu)</w:t>
      </w:r>
    </w:p>
    <w:p w14:paraId="0987CA98" w14:textId="1591B2F0" w:rsidR="00F12434" w:rsidRDefault="002A79C1" w:rsidP="00F12434">
      <w:pPr>
        <w:pStyle w:val="Standard"/>
        <w:rPr>
          <w:rFonts w:eastAsia="Calibri" w:cs="Calibri"/>
          <w:color w:val="000000"/>
          <w:kern w:val="0"/>
          <w:sz w:val="22"/>
          <w:szCs w:val="22"/>
          <w:u w:color="000000"/>
          <w:bdr w:val="nil"/>
        </w:rPr>
      </w:pPr>
      <w:bookmarkStart w:id="17" w:name="_Hlk45717667"/>
      <w:bookmarkStart w:id="18" w:name="_Hlk519700415"/>
      <w:r w:rsidRPr="00A203FF">
        <w:rPr>
          <w:rFonts w:eastAsia="Calibri" w:cs="Calibri"/>
          <w:color w:val="000000"/>
          <w:kern w:val="0"/>
          <w:sz w:val="22"/>
          <w:szCs w:val="22"/>
          <w:u w:color="000000"/>
          <w:bdr w:val="nil"/>
        </w:rPr>
        <w:t xml:space="preserve">Pro celoplošné sjednocení podkladů a také na složitějších profilacích a zdobných prvcích použít </w:t>
      </w:r>
      <w:bookmarkStart w:id="19" w:name="_Hlk2589889"/>
      <w:r w:rsidRPr="00A203FF">
        <w:rPr>
          <w:rFonts w:eastAsia="Calibri" w:cs="Calibri"/>
          <w:color w:val="000000"/>
          <w:kern w:val="0"/>
          <w:sz w:val="22"/>
          <w:szCs w:val="22"/>
          <w:u w:color="000000"/>
          <w:bdr w:val="nil"/>
        </w:rPr>
        <w:t xml:space="preserve">jednosložkový základový silikátový </w:t>
      </w:r>
      <w:proofErr w:type="spellStart"/>
      <w:r w:rsidRPr="00A203FF">
        <w:rPr>
          <w:rFonts w:eastAsia="Calibri" w:cs="Calibri"/>
          <w:color w:val="000000"/>
          <w:kern w:val="0"/>
          <w:sz w:val="22"/>
          <w:szCs w:val="22"/>
          <w:u w:color="000000"/>
          <w:bdr w:val="nil"/>
        </w:rPr>
        <w:t>podnátěr</w:t>
      </w:r>
      <w:proofErr w:type="spellEnd"/>
      <w:r w:rsidRPr="00A203FF">
        <w:rPr>
          <w:rFonts w:eastAsia="Calibri" w:cs="Calibri"/>
          <w:color w:val="000000"/>
          <w:kern w:val="0"/>
          <w:sz w:val="22"/>
          <w:szCs w:val="22"/>
          <w:u w:color="000000"/>
          <w:bdr w:val="nil"/>
        </w:rPr>
        <w:t xml:space="preserve"> s plnivem 0,5mm a armovacími vlákny, kde pojivem je modifikovaný křemičitan draselný a slouží jako sjednocující </w:t>
      </w:r>
      <w:proofErr w:type="spellStart"/>
      <w:r w:rsidRPr="00A203FF">
        <w:rPr>
          <w:rFonts w:eastAsia="Calibri" w:cs="Calibri"/>
          <w:color w:val="000000"/>
          <w:kern w:val="0"/>
          <w:sz w:val="22"/>
          <w:szCs w:val="22"/>
          <w:u w:color="000000"/>
          <w:bdr w:val="nil"/>
        </w:rPr>
        <w:t>podnátěr</w:t>
      </w:r>
      <w:proofErr w:type="spellEnd"/>
      <w:r w:rsidRPr="00A203FF">
        <w:rPr>
          <w:rFonts w:eastAsia="Calibri" w:cs="Calibri"/>
          <w:color w:val="000000"/>
          <w:kern w:val="0"/>
          <w:sz w:val="22"/>
          <w:szCs w:val="22"/>
          <w:u w:color="000000"/>
          <w:bdr w:val="nil"/>
        </w:rPr>
        <w:t xml:space="preserve"> k vyrovnání větších strukturálních rozdílů, vyplnění a překrytí vlasových trhlin a jako adhezní můstek pro aplikaci finálních povrchových úprav.</w:t>
      </w:r>
      <w:bookmarkStart w:id="20" w:name="_Hlk524249008"/>
      <w:bookmarkEnd w:id="14"/>
      <w:bookmarkEnd w:id="17"/>
    </w:p>
    <w:p w14:paraId="63023A89" w14:textId="77777777" w:rsidR="00F12434" w:rsidRPr="00A203FF" w:rsidRDefault="00F12434" w:rsidP="00A203FF">
      <w:pPr>
        <w:pStyle w:val="Standard"/>
        <w:ind w:left="720"/>
        <w:rPr>
          <w:rFonts w:eastAsia="Calibri" w:cs="Calibri"/>
          <w:color w:val="000000"/>
          <w:kern w:val="0"/>
          <w:sz w:val="22"/>
          <w:szCs w:val="22"/>
          <w:u w:color="000000"/>
          <w:bdr w:val="nil"/>
        </w:rPr>
      </w:pPr>
    </w:p>
    <w:p w14:paraId="11305DBD" w14:textId="77777777" w:rsidR="002A79C1" w:rsidRPr="00A203FF" w:rsidRDefault="002A79C1" w:rsidP="002A79C1">
      <w:pPr>
        <w:pStyle w:val="Standard"/>
        <w:numPr>
          <w:ilvl w:val="0"/>
          <w:numId w:val="21"/>
        </w:numPr>
        <w:rPr>
          <w:rFonts w:eastAsia="Calibri" w:cs="Calibri"/>
          <w:color w:val="000000"/>
          <w:kern w:val="0"/>
          <w:sz w:val="22"/>
          <w:szCs w:val="22"/>
          <w:u w:color="000000"/>
          <w:bdr w:val="nil"/>
        </w:rPr>
      </w:pPr>
      <w:r w:rsidRPr="00A203FF">
        <w:rPr>
          <w:rFonts w:eastAsia="Calibri" w:cs="Calibri"/>
          <w:color w:val="000000"/>
          <w:kern w:val="0"/>
          <w:sz w:val="22"/>
          <w:szCs w:val="22"/>
          <w:u w:color="000000"/>
          <w:bdr w:val="nil"/>
        </w:rPr>
        <w:t>chemická vazba s podkladem</w:t>
      </w:r>
      <w:bookmarkEnd w:id="20"/>
      <w:r w:rsidRPr="00A203FF">
        <w:rPr>
          <w:rFonts w:eastAsia="Calibri" w:cs="Calibri"/>
          <w:color w:val="000000"/>
          <w:kern w:val="0"/>
          <w:sz w:val="22"/>
          <w:szCs w:val="22"/>
          <w:u w:color="000000"/>
          <w:bdr w:val="nil"/>
        </w:rPr>
        <w:t>, ekologický – neobsahuje žádná organická rozpouštědla</w:t>
      </w:r>
    </w:p>
    <w:p w14:paraId="0788CE3E" w14:textId="77777777" w:rsidR="002A79C1" w:rsidRPr="00A203FF" w:rsidRDefault="002A79C1" w:rsidP="002A79C1">
      <w:pPr>
        <w:pStyle w:val="Standard"/>
        <w:numPr>
          <w:ilvl w:val="0"/>
          <w:numId w:val="21"/>
        </w:numPr>
        <w:rPr>
          <w:rFonts w:eastAsia="Calibri" w:cs="Calibri"/>
          <w:color w:val="000000"/>
          <w:kern w:val="0"/>
          <w:sz w:val="22"/>
          <w:szCs w:val="22"/>
          <w:u w:color="000000"/>
          <w:bdr w:val="nil"/>
        </w:rPr>
      </w:pPr>
      <w:r w:rsidRPr="00A203FF">
        <w:rPr>
          <w:rFonts w:eastAsia="Calibri" w:cs="Calibri"/>
          <w:color w:val="000000"/>
          <w:kern w:val="0"/>
          <w:sz w:val="22"/>
          <w:szCs w:val="22"/>
          <w:u w:color="000000"/>
          <w:bdr w:val="nil"/>
        </w:rPr>
        <w:t xml:space="preserve">vysoce </w:t>
      </w:r>
      <w:proofErr w:type="spellStart"/>
      <w:r w:rsidRPr="00A203FF">
        <w:rPr>
          <w:rFonts w:eastAsia="Calibri" w:cs="Calibri"/>
          <w:color w:val="000000"/>
          <w:kern w:val="0"/>
          <w:sz w:val="22"/>
          <w:szCs w:val="22"/>
          <w:u w:color="000000"/>
          <w:bdr w:val="nil"/>
        </w:rPr>
        <w:t>paropropustný</w:t>
      </w:r>
      <w:proofErr w:type="spellEnd"/>
      <w:r w:rsidRPr="00A203FF">
        <w:rPr>
          <w:rFonts w:eastAsia="Calibri" w:cs="Calibri"/>
          <w:color w:val="000000"/>
          <w:kern w:val="0"/>
          <w:sz w:val="22"/>
          <w:szCs w:val="22"/>
          <w:u w:color="000000"/>
          <w:bdr w:val="nil"/>
        </w:rPr>
        <w:t xml:space="preserve"> a alkalický, difuzní ekvivalent tloušťky vzduchové vrstvy: </w:t>
      </w:r>
      <w:proofErr w:type="spellStart"/>
      <w:r w:rsidRPr="00A203FF">
        <w:rPr>
          <w:rFonts w:eastAsia="Calibri" w:cs="Calibri"/>
          <w:color w:val="000000"/>
          <w:kern w:val="0"/>
          <w:sz w:val="22"/>
          <w:szCs w:val="22"/>
          <w:u w:color="000000"/>
          <w:bdr w:val="nil"/>
        </w:rPr>
        <w:t>Sd</w:t>
      </w:r>
      <w:proofErr w:type="spellEnd"/>
      <w:r w:rsidRPr="00A203FF">
        <w:rPr>
          <w:rFonts w:eastAsia="Calibri" w:cs="Calibri"/>
          <w:color w:val="000000"/>
          <w:kern w:val="0"/>
          <w:sz w:val="22"/>
          <w:szCs w:val="22"/>
          <w:u w:color="000000"/>
          <w:bdr w:val="nil"/>
        </w:rPr>
        <w:t xml:space="preserve"> 0,02 (dle ČSN EN ISO 7783-2)</w:t>
      </w:r>
    </w:p>
    <w:p w14:paraId="265CC4F1" w14:textId="77777777" w:rsidR="002A79C1" w:rsidRPr="00A203FF" w:rsidRDefault="002A79C1" w:rsidP="002A79C1">
      <w:pPr>
        <w:pStyle w:val="Standard"/>
        <w:numPr>
          <w:ilvl w:val="0"/>
          <w:numId w:val="21"/>
        </w:numPr>
        <w:rPr>
          <w:rFonts w:eastAsia="Calibri" w:cs="Calibri"/>
          <w:color w:val="000000"/>
          <w:kern w:val="0"/>
          <w:sz w:val="22"/>
          <w:szCs w:val="22"/>
          <w:u w:color="000000"/>
          <w:bdr w:val="nil"/>
        </w:rPr>
      </w:pPr>
      <w:r w:rsidRPr="00A203FF">
        <w:rPr>
          <w:rFonts w:eastAsia="Calibri" w:cs="Calibri"/>
          <w:color w:val="000000"/>
          <w:kern w:val="0"/>
          <w:sz w:val="22"/>
          <w:szCs w:val="22"/>
          <w:u w:color="000000"/>
          <w:bdr w:val="nil"/>
        </w:rPr>
        <w:t>pH cca 11,4</w:t>
      </w:r>
      <w:bookmarkStart w:id="21" w:name="_Hlk524249029"/>
      <w:r w:rsidRPr="00A203FF">
        <w:rPr>
          <w:rFonts w:eastAsia="Calibri" w:cs="Calibri"/>
          <w:color w:val="000000"/>
          <w:kern w:val="0"/>
          <w:sz w:val="22"/>
          <w:szCs w:val="22"/>
          <w:u w:color="000000"/>
          <w:bdr w:val="nil"/>
        </w:rPr>
        <w:t>, velikost plniva / zrna: 0,5mm / 1 mm</w:t>
      </w:r>
    </w:p>
    <w:p w14:paraId="4FFC0FAA" w14:textId="77777777" w:rsidR="002A79C1" w:rsidRPr="00A203FF" w:rsidRDefault="002A79C1" w:rsidP="002A79C1">
      <w:pPr>
        <w:pStyle w:val="Standard"/>
        <w:numPr>
          <w:ilvl w:val="0"/>
          <w:numId w:val="21"/>
        </w:numPr>
        <w:rPr>
          <w:rFonts w:eastAsia="Calibri" w:cs="Calibri"/>
          <w:color w:val="000000"/>
          <w:kern w:val="0"/>
          <w:sz w:val="22"/>
          <w:szCs w:val="22"/>
          <w:u w:color="000000"/>
          <w:bdr w:val="nil"/>
        </w:rPr>
      </w:pPr>
      <w:r w:rsidRPr="00A203FF">
        <w:rPr>
          <w:rFonts w:eastAsia="Calibri" w:cs="Calibri"/>
          <w:color w:val="000000"/>
          <w:kern w:val="0"/>
          <w:sz w:val="22"/>
          <w:szCs w:val="22"/>
          <w:u w:color="000000"/>
          <w:bdr w:val="nil"/>
        </w:rPr>
        <w:t xml:space="preserve">možnost pigmentace absolutně </w:t>
      </w:r>
      <w:proofErr w:type="spellStart"/>
      <w:r w:rsidRPr="00A203FF">
        <w:rPr>
          <w:rFonts w:eastAsia="Calibri" w:cs="Calibri"/>
          <w:color w:val="000000"/>
          <w:kern w:val="0"/>
          <w:sz w:val="22"/>
          <w:szCs w:val="22"/>
          <w:u w:color="000000"/>
          <w:bdr w:val="nil"/>
        </w:rPr>
        <w:t>světlostálými</w:t>
      </w:r>
      <w:proofErr w:type="spellEnd"/>
      <w:r w:rsidRPr="00A203FF">
        <w:rPr>
          <w:rFonts w:eastAsia="Calibri" w:cs="Calibri"/>
          <w:color w:val="000000"/>
          <w:kern w:val="0"/>
          <w:sz w:val="22"/>
          <w:szCs w:val="22"/>
          <w:u w:color="000000"/>
          <w:bdr w:val="nil"/>
        </w:rPr>
        <w:t xml:space="preserve"> anorganickými pigmenty</w:t>
      </w:r>
    </w:p>
    <w:p w14:paraId="13F1DCDB" w14:textId="77777777" w:rsidR="002A79C1" w:rsidRPr="00A203FF" w:rsidRDefault="002A79C1" w:rsidP="002A79C1">
      <w:pPr>
        <w:pStyle w:val="Standard"/>
        <w:numPr>
          <w:ilvl w:val="0"/>
          <w:numId w:val="21"/>
        </w:numPr>
        <w:rPr>
          <w:rFonts w:eastAsia="Calibri" w:cs="Calibri"/>
          <w:color w:val="000000"/>
          <w:kern w:val="0"/>
          <w:sz w:val="22"/>
          <w:szCs w:val="22"/>
          <w:u w:color="000000"/>
          <w:bdr w:val="nil"/>
        </w:rPr>
      </w:pPr>
      <w:r w:rsidRPr="00A203FF">
        <w:rPr>
          <w:rFonts w:eastAsia="Calibri" w:cs="Calibri"/>
          <w:color w:val="000000"/>
          <w:kern w:val="0"/>
          <w:sz w:val="22"/>
          <w:szCs w:val="22"/>
          <w:u w:color="000000"/>
          <w:bdr w:val="nil"/>
        </w:rPr>
        <w:t>aplikace pomocí štětky</w:t>
      </w:r>
      <w:bookmarkEnd w:id="18"/>
      <w:bookmarkEnd w:id="21"/>
      <w:r w:rsidRPr="00A203FF">
        <w:rPr>
          <w:rFonts w:eastAsia="Calibri" w:cs="Calibri"/>
          <w:color w:val="000000"/>
          <w:kern w:val="0"/>
          <w:sz w:val="22"/>
          <w:szCs w:val="22"/>
          <w:u w:color="000000"/>
          <w:bdr w:val="nil"/>
        </w:rPr>
        <w:t xml:space="preserve">, pro lokální i celoplošné sjednocení a </w:t>
      </w:r>
      <w:proofErr w:type="spellStart"/>
      <w:r w:rsidRPr="00A203FF">
        <w:rPr>
          <w:rFonts w:eastAsia="Calibri" w:cs="Calibri"/>
          <w:color w:val="000000"/>
          <w:kern w:val="0"/>
          <w:sz w:val="22"/>
          <w:szCs w:val="22"/>
          <w:u w:color="000000"/>
          <w:bdr w:val="nil"/>
        </w:rPr>
        <w:t>povrstvení</w:t>
      </w:r>
      <w:proofErr w:type="spellEnd"/>
      <w:r w:rsidRPr="00A203FF">
        <w:rPr>
          <w:rFonts w:eastAsia="Calibri" w:cs="Calibri"/>
          <w:color w:val="000000"/>
          <w:kern w:val="0"/>
          <w:sz w:val="22"/>
          <w:szCs w:val="22"/>
          <w:u w:color="000000"/>
          <w:bdr w:val="nil"/>
        </w:rPr>
        <w:t xml:space="preserve"> fasád, stěn a stropů</w:t>
      </w:r>
      <w:bookmarkEnd w:id="15"/>
      <w:bookmarkEnd w:id="19"/>
    </w:p>
    <w:bookmarkEnd w:id="16"/>
    <w:p w14:paraId="5A567A95" w14:textId="77777777" w:rsidR="00A203FF" w:rsidRDefault="00A203FF" w:rsidP="002A79C1">
      <w:pPr>
        <w:pStyle w:val="Standard"/>
        <w:rPr>
          <w:rFonts w:eastAsia="Calibri" w:cs="Calibri"/>
          <w:color w:val="000000"/>
          <w:kern w:val="0"/>
          <w:sz w:val="22"/>
          <w:szCs w:val="22"/>
          <w:u w:color="000000"/>
          <w:bdr w:val="nil"/>
        </w:rPr>
      </w:pPr>
    </w:p>
    <w:p w14:paraId="035A69DF" w14:textId="77777777" w:rsidR="00F12434" w:rsidRDefault="00F12434" w:rsidP="002A79C1">
      <w:pPr>
        <w:pStyle w:val="Standard"/>
        <w:rPr>
          <w:rFonts w:eastAsia="Calibri" w:cs="Calibri"/>
          <w:color w:val="000000"/>
          <w:kern w:val="0"/>
          <w:sz w:val="22"/>
          <w:szCs w:val="22"/>
          <w:u w:color="000000"/>
          <w:bdr w:val="nil"/>
        </w:rPr>
      </w:pPr>
    </w:p>
    <w:p w14:paraId="0DF52BA5" w14:textId="77777777" w:rsidR="00F12434" w:rsidRPr="00A203FF" w:rsidRDefault="00F12434" w:rsidP="002A79C1">
      <w:pPr>
        <w:pStyle w:val="Standard"/>
        <w:rPr>
          <w:rFonts w:eastAsia="Calibri" w:cs="Calibri"/>
          <w:color w:val="000000"/>
          <w:kern w:val="0"/>
          <w:sz w:val="22"/>
          <w:szCs w:val="22"/>
          <w:u w:color="000000"/>
          <w:bdr w:val="nil"/>
        </w:rPr>
      </w:pPr>
    </w:p>
    <w:p w14:paraId="17204988" w14:textId="51B4F7F1" w:rsidR="002A79C1" w:rsidRPr="00A203FF" w:rsidRDefault="00A203FF" w:rsidP="002A79C1">
      <w:pPr>
        <w:pStyle w:val="Standard"/>
        <w:rPr>
          <w:rFonts w:eastAsia="Calibri" w:cs="Calibri"/>
          <w:color w:val="000000"/>
          <w:kern w:val="0"/>
          <w:sz w:val="22"/>
          <w:szCs w:val="22"/>
          <w:u w:color="000000"/>
          <w:bdr w:val="nil"/>
        </w:rPr>
      </w:pPr>
      <w:bookmarkStart w:id="22" w:name="_Hlk172134"/>
      <w:r>
        <w:rPr>
          <w:rFonts w:eastAsia="Calibri" w:cs="Calibri"/>
          <w:color w:val="000000"/>
          <w:kern w:val="0"/>
          <w:sz w:val="22"/>
          <w:szCs w:val="22"/>
          <w:u w:color="000000"/>
          <w:bdr w:val="nil"/>
        </w:rPr>
        <w:lastRenderedPageBreak/>
        <w:t>7.</w:t>
      </w:r>
      <w:r w:rsidRPr="00A203FF">
        <w:rPr>
          <w:rFonts w:eastAsia="Calibri" w:cs="Calibri"/>
          <w:color w:val="000000"/>
          <w:kern w:val="0"/>
          <w:sz w:val="22"/>
          <w:szCs w:val="22"/>
          <w:u w:color="000000"/>
          <w:bdr w:val="nil"/>
        </w:rPr>
        <w:t xml:space="preserve"> </w:t>
      </w:r>
      <w:r w:rsidR="002A79C1" w:rsidRPr="00A203FF">
        <w:rPr>
          <w:rFonts w:eastAsia="Calibri" w:cs="Calibri"/>
          <w:color w:val="000000"/>
          <w:kern w:val="0"/>
          <w:sz w:val="22"/>
          <w:szCs w:val="22"/>
          <w:u w:color="000000"/>
          <w:bdr w:val="nil"/>
        </w:rPr>
        <w:t>Finální povrchová úprava – nátěr (1x nátěr celoplošně – probarveno do požadovaného odstínu)</w:t>
      </w:r>
    </w:p>
    <w:p w14:paraId="4CB1B0CF" w14:textId="77777777" w:rsidR="002A79C1" w:rsidRPr="00A203FF" w:rsidRDefault="002A79C1" w:rsidP="002A79C1">
      <w:pPr>
        <w:pStyle w:val="Standard"/>
        <w:rPr>
          <w:rFonts w:eastAsia="Calibri" w:cs="Calibri"/>
          <w:color w:val="000000"/>
          <w:kern w:val="0"/>
          <w:sz w:val="22"/>
          <w:szCs w:val="22"/>
          <w:u w:color="000000"/>
          <w:bdr w:val="nil"/>
        </w:rPr>
      </w:pPr>
      <w:bookmarkStart w:id="23" w:name="_Hlk18832745"/>
      <w:r w:rsidRPr="00A203FF">
        <w:rPr>
          <w:rFonts w:eastAsia="Calibri" w:cs="Calibri"/>
          <w:color w:val="000000"/>
          <w:kern w:val="0"/>
          <w:sz w:val="22"/>
          <w:szCs w:val="22"/>
          <w:u w:color="000000"/>
          <w:bdr w:val="nil"/>
        </w:rPr>
        <w:t>Pro finalizaci povrchů použít minerální sol-silikátovou barvu bez titanové běloby s optikou vápna</w:t>
      </w:r>
    </w:p>
    <w:p w14:paraId="57D8DD33" w14:textId="5D45D7D2" w:rsidR="002A79C1" w:rsidRPr="00A203FF" w:rsidRDefault="002A79C1" w:rsidP="002A79C1">
      <w:pPr>
        <w:pStyle w:val="Standard"/>
        <w:numPr>
          <w:ilvl w:val="0"/>
          <w:numId w:val="26"/>
        </w:numPr>
        <w:rPr>
          <w:rFonts w:eastAsia="Calibri" w:cs="Calibri"/>
          <w:color w:val="000000"/>
          <w:kern w:val="0"/>
          <w:sz w:val="22"/>
          <w:szCs w:val="22"/>
          <w:u w:color="000000"/>
          <w:bdr w:val="nil"/>
        </w:rPr>
      </w:pPr>
      <w:r w:rsidRPr="00A203FF">
        <w:rPr>
          <w:rFonts w:eastAsia="Calibri" w:cs="Calibri"/>
          <w:color w:val="000000"/>
          <w:kern w:val="0"/>
          <w:sz w:val="22"/>
          <w:szCs w:val="22"/>
          <w:u w:color="000000"/>
          <w:bdr w:val="nil"/>
        </w:rPr>
        <w:t xml:space="preserve"> minerální sol-silikátová barva bez titanové běloby</w:t>
      </w:r>
    </w:p>
    <w:p w14:paraId="35AACBDD" w14:textId="77777777" w:rsidR="002A79C1" w:rsidRPr="00A203FF" w:rsidRDefault="002A79C1" w:rsidP="002A79C1">
      <w:pPr>
        <w:pStyle w:val="Standard"/>
        <w:numPr>
          <w:ilvl w:val="0"/>
          <w:numId w:val="25"/>
        </w:numPr>
        <w:rPr>
          <w:rFonts w:eastAsia="Calibri" w:cs="Calibri"/>
          <w:color w:val="000000"/>
          <w:kern w:val="0"/>
          <w:sz w:val="22"/>
          <w:szCs w:val="22"/>
          <w:u w:color="000000"/>
          <w:bdr w:val="nil"/>
        </w:rPr>
      </w:pPr>
      <w:r w:rsidRPr="00A203FF">
        <w:rPr>
          <w:rFonts w:eastAsia="Calibri" w:cs="Calibri"/>
          <w:color w:val="000000"/>
          <w:kern w:val="0"/>
          <w:sz w:val="22"/>
          <w:szCs w:val="22"/>
          <w:u w:color="000000"/>
          <w:bdr w:val="nil"/>
        </w:rPr>
        <w:t>barva s kombinací pojiv – křemičitý sol/gel a vodního skla</w:t>
      </w:r>
    </w:p>
    <w:p w14:paraId="745BAB0F" w14:textId="77777777" w:rsidR="002A79C1" w:rsidRPr="00A203FF" w:rsidRDefault="002A79C1" w:rsidP="002A79C1">
      <w:pPr>
        <w:pStyle w:val="Standard"/>
        <w:numPr>
          <w:ilvl w:val="0"/>
          <w:numId w:val="25"/>
        </w:numPr>
        <w:rPr>
          <w:rFonts w:eastAsia="Calibri" w:cs="Calibri"/>
          <w:color w:val="000000"/>
          <w:kern w:val="0"/>
          <w:sz w:val="22"/>
          <w:szCs w:val="22"/>
          <w:u w:color="000000"/>
          <w:bdr w:val="nil"/>
        </w:rPr>
      </w:pPr>
      <w:r w:rsidRPr="00A203FF">
        <w:rPr>
          <w:rFonts w:eastAsia="Calibri" w:cs="Calibri"/>
          <w:color w:val="000000"/>
          <w:kern w:val="0"/>
          <w:sz w:val="22"/>
          <w:szCs w:val="22"/>
          <w:u w:color="000000"/>
          <w:bdr w:val="nil"/>
        </w:rPr>
        <w:t>splňuje požadavky DIN 18 363 2.4.1., neobsahuje titanovou bělobu (oxid titaničitý)</w:t>
      </w:r>
    </w:p>
    <w:p w14:paraId="7BBE4D1D" w14:textId="77777777" w:rsidR="002A79C1" w:rsidRPr="00A203FF" w:rsidRDefault="002A79C1" w:rsidP="002A79C1">
      <w:pPr>
        <w:pStyle w:val="Standard"/>
        <w:numPr>
          <w:ilvl w:val="0"/>
          <w:numId w:val="25"/>
        </w:numPr>
        <w:rPr>
          <w:rFonts w:eastAsia="Calibri" w:cs="Calibri"/>
          <w:color w:val="000000"/>
          <w:kern w:val="0"/>
          <w:sz w:val="22"/>
          <w:szCs w:val="22"/>
          <w:u w:color="000000"/>
          <w:bdr w:val="nil"/>
        </w:rPr>
      </w:pPr>
      <w:r w:rsidRPr="00A203FF">
        <w:rPr>
          <w:rFonts w:eastAsia="Calibri" w:cs="Calibri"/>
          <w:color w:val="000000"/>
          <w:kern w:val="0"/>
          <w:sz w:val="22"/>
          <w:szCs w:val="22"/>
          <w:u w:color="000000"/>
          <w:bdr w:val="nil"/>
        </w:rPr>
        <w:t xml:space="preserve">netvoří film, organický podíl: max. </w:t>
      </w:r>
      <w:proofErr w:type="gramStart"/>
      <w:r w:rsidRPr="00A203FF">
        <w:rPr>
          <w:rFonts w:eastAsia="Calibri" w:cs="Calibri"/>
          <w:color w:val="000000"/>
          <w:kern w:val="0"/>
          <w:sz w:val="22"/>
          <w:szCs w:val="22"/>
          <w:u w:color="000000"/>
          <w:bdr w:val="nil"/>
        </w:rPr>
        <w:t>5%</w:t>
      </w:r>
      <w:proofErr w:type="gramEnd"/>
      <w:r w:rsidRPr="00A203FF">
        <w:rPr>
          <w:rFonts w:eastAsia="Calibri" w:cs="Calibri"/>
          <w:color w:val="000000"/>
          <w:kern w:val="0"/>
          <w:sz w:val="22"/>
          <w:szCs w:val="22"/>
          <w:u w:color="000000"/>
          <w:bdr w:val="nil"/>
        </w:rPr>
        <w:t>, odolnost všech složek vůči UV záření</w:t>
      </w:r>
    </w:p>
    <w:p w14:paraId="4EA15CAD" w14:textId="77777777" w:rsidR="002A79C1" w:rsidRPr="00A203FF" w:rsidRDefault="002A79C1" w:rsidP="002A79C1">
      <w:pPr>
        <w:pStyle w:val="Standard"/>
        <w:numPr>
          <w:ilvl w:val="0"/>
          <w:numId w:val="25"/>
        </w:numPr>
        <w:rPr>
          <w:rFonts w:eastAsia="Calibri" w:cs="Calibri"/>
          <w:color w:val="000000"/>
          <w:kern w:val="0"/>
          <w:sz w:val="22"/>
          <w:szCs w:val="22"/>
          <w:u w:color="000000"/>
          <w:bdr w:val="nil"/>
        </w:rPr>
      </w:pPr>
      <w:r w:rsidRPr="00A203FF">
        <w:rPr>
          <w:rFonts w:eastAsia="Calibri" w:cs="Calibri"/>
          <w:color w:val="000000"/>
          <w:kern w:val="0"/>
          <w:sz w:val="22"/>
          <w:szCs w:val="22"/>
          <w:u w:color="000000"/>
          <w:bdr w:val="nil"/>
        </w:rPr>
        <w:t xml:space="preserve">použití výhradně absolutně </w:t>
      </w:r>
      <w:proofErr w:type="spellStart"/>
      <w:r w:rsidRPr="00A203FF">
        <w:rPr>
          <w:rFonts w:eastAsia="Calibri" w:cs="Calibri"/>
          <w:color w:val="000000"/>
          <w:kern w:val="0"/>
          <w:sz w:val="22"/>
          <w:szCs w:val="22"/>
          <w:u w:color="000000"/>
          <w:bdr w:val="nil"/>
        </w:rPr>
        <w:t>světlostálých</w:t>
      </w:r>
      <w:proofErr w:type="spellEnd"/>
      <w:r w:rsidRPr="00A203FF">
        <w:rPr>
          <w:rFonts w:eastAsia="Calibri" w:cs="Calibri"/>
          <w:color w:val="000000"/>
          <w:kern w:val="0"/>
          <w:sz w:val="22"/>
          <w:szCs w:val="22"/>
          <w:u w:color="000000"/>
          <w:bdr w:val="nil"/>
        </w:rPr>
        <w:t xml:space="preserve"> anorganických pigmentů</w:t>
      </w:r>
    </w:p>
    <w:p w14:paraId="1F6D3E87" w14:textId="77777777" w:rsidR="002A79C1" w:rsidRPr="00A203FF" w:rsidRDefault="002A79C1" w:rsidP="002A79C1">
      <w:pPr>
        <w:pStyle w:val="Standard"/>
        <w:numPr>
          <w:ilvl w:val="0"/>
          <w:numId w:val="25"/>
        </w:numPr>
        <w:rPr>
          <w:rFonts w:eastAsia="Calibri" w:cs="Calibri"/>
          <w:color w:val="000000"/>
          <w:kern w:val="0"/>
          <w:sz w:val="22"/>
          <w:szCs w:val="22"/>
          <w:u w:color="000000"/>
          <w:bdr w:val="nil"/>
        </w:rPr>
      </w:pPr>
      <w:r w:rsidRPr="00A203FF">
        <w:rPr>
          <w:rFonts w:eastAsia="Calibri" w:cs="Calibri"/>
          <w:color w:val="000000"/>
          <w:kern w:val="0"/>
          <w:sz w:val="22"/>
          <w:szCs w:val="22"/>
          <w:u w:color="000000"/>
          <w:bdr w:val="nil"/>
        </w:rPr>
        <w:t>stálobarevnost: třída A1 (</w:t>
      </w:r>
      <w:proofErr w:type="spellStart"/>
      <w:r w:rsidRPr="00A203FF">
        <w:rPr>
          <w:rFonts w:eastAsia="Calibri" w:cs="Calibri"/>
          <w:color w:val="000000"/>
          <w:kern w:val="0"/>
          <w:sz w:val="22"/>
          <w:szCs w:val="22"/>
          <w:u w:color="000000"/>
          <w:bdr w:val="nil"/>
        </w:rPr>
        <w:t>Fb</w:t>
      </w:r>
      <w:proofErr w:type="spellEnd"/>
      <w:r w:rsidRPr="00A203FF">
        <w:rPr>
          <w:rFonts w:eastAsia="Calibri" w:cs="Calibri"/>
          <w:color w:val="000000"/>
          <w:kern w:val="0"/>
          <w:sz w:val="22"/>
          <w:szCs w:val="22"/>
          <w:u w:color="000000"/>
          <w:bdr w:val="nil"/>
        </w:rPr>
        <w:t xml:space="preserve"> kód dle BFS)</w:t>
      </w:r>
    </w:p>
    <w:p w14:paraId="3D04872D" w14:textId="77777777" w:rsidR="002A79C1" w:rsidRPr="00A203FF" w:rsidRDefault="002A79C1" w:rsidP="002A79C1">
      <w:pPr>
        <w:pStyle w:val="Standard"/>
        <w:numPr>
          <w:ilvl w:val="0"/>
          <w:numId w:val="25"/>
        </w:numPr>
        <w:rPr>
          <w:rFonts w:eastAsia="Calibri" w:cs="Calibri"/>
          <w:color w:val="000000"/>
          <w:kern w:val="0"/>
          <w:sz w:val="22"/>
          <w:szCs w:val="22"/>
          <w:u w:color="000000"/>
          <w:bdr w:val="nil"/>
        </w:rPr>
      </w:pPr>
      <w:r w:rsidRPr="00A203FF">
        <w:rPr>
          <w:rFonts w:eastAsia="Calibri" w:cs="Calibri"/>
          <w:color w:val="000000"/>
          <w:kern w:val="0"/>
          <w:sz w:val="22"/>
          <w:szCs w:val="22"/>
          <w:u w:color="000000"/>
          <w:bdr w:val="nil"/>
        </w:rPr>
        <w:t xml:space="preserve">pH: cca 11, nehořlavý (DIN </w:t>
      </w:r>
      <w:proofErr w:type="gramStart"/>
      <w:r w:rsidRPr="00A203FF">
        <w:rPr>
          <w:rFonts w:eastAsia="Calibri" w:cs="Calibri"/>
          <w:color w:val="000000"/>
          <w:kern w:val="0"/>
          <w:sz w:val="22"/>
          <w:szCs w:val="22"/>
          <w:u w:color="000000"/>
          <w:bdr w:val="nil"/>
        </w:rPr>
        <w:t>4102-A2</w:t>
      </w:r>
      <w:proofErr w:type="gramEnd"/>
      <w:r w:rsidRPr="00A203FF">
        <w:rPr>
          <w:rFonts w:eastAsia="Calibri" w:cs="Calibri"/>
          <w:color w:val="000000"/>
          <w:kern w:val="0"/>
          <w:sz w:val="22"/>
          <w:szCs w:val="22"/>
          <w:u w:color="000000"/>
          <w:bdr w:val="nil"/>
        </w:rPr>
        <w:t>)</w:t>
      </w:r>
    </w:p>
    <w:p w14:paraId="71C2A3C9" w14:textId="77777777" w:rsidR="002A79C1" w:rsidRPr="00A203FF" w:rsidRDefault="002A79C1" w:rsidP="002A79C1">
      <w:pPr>
        <w:pStyle w:val="Standard"/>
        <w:numPr>
          <w:ilvl w:val="0"/>
          <w:numId w:val="25"/>
        </w:numPr>
        <w:rPr>
          <w:rFonts w:eastAsia="Calibri" w:cs="Calibri"/>
          <w:color w:val="000000"/>
          <w:kern w:val="0"/>
          <w:sz w:val="22"/>
          <w:szCs w:val="22"/>
          <w:u w:color="000000"/>
          <w:bdr w:val="nil"/>
        </w:rPr>
      </w:pPr>
      <w:r w:rsidRPr="00A203FF">
        <w:rPr>
          <w:rFonts w:eastAsia="Calibri" w:cs="Calibri"/>
          <w:color w:val="000000"/>
          <w:kern w:val="0"/>
          <w:sz w:val="22"/>
          <w:szCs w:val="22"/>
          <w:u w:color="000000"/>
          <w:bdr w:val="nil"/>
        </w:rPr>
        <w:t>stupeň pronikání vodní páry: V ~ 2000 g</w:t>
      </w:r>
      <w:proofErr w:type="gramStart"/>
      <w:r w:rsidRPr="00A203FF">
        <w:rPr>
          <w:rFonts w:eastAsia="Calibri" w:cs="Calibri"/>
          <w:color w:val="000000"/>
          <w:kern w:val="0"/>
          <w:sz w:val="22"/>
          <w:szCs w:val="22"/>
          <w:u w:color="000000"/>
          <w:bdr w:val="nil"/>
        </w:rPr>
        <w:t>/(</w:t>
      </w:r>
      <w:proofErr w:type="gramEnd"/>
      <w:r w:rsidRPr="00A203FF">
        <w:rPr>
          <w:rFonts w:eastAsia="Calibri" w:cs="Calibri"/>
          <w:color w:val="000000"/>
          <w:kern w:val="0"/>
          <w:sz w:val="22"/>
          <w:szCs w:val="22"/>
          <w:u w:color="000000"/>
          <w:bdr w:val="nil"/>
        </w:rPr>
        <w:t>m2 d)</w:t>
      </w:r>
    </w:p>
    <w:p w14:paraId="53123913" w14:textId="77777777" w:rsidR="002A79C1" w:rsidRPr="00A203FF" w:rsidRDefault="002A79C1" w:rsidP="002A79C1">
      <w:pPr>
        <w:pStyle w:val="Standard"/>
        <w:numPr>
          <w:ilvl w:val="0"/>
          <w:numId w:val="25"/>
        </w:numPr>
        <w:rPr>
          <w:rFonts w:eastAsia="Calibri" w:cs="Calibri"/>
          <w:color w:val="000000"/>
          <w:kern w:val="0"/>
          <w:sz w:val="22"/>
          <w:szCs w:val="22"/>
          <w:u w:color="000000"/>
          <w:bdr w:val="nil"/>
        </w:rPr>
      </w:pPr>
      <w:r w:rsidRPr="00A203FF">
        <w:rPr>
          <w:rFonts w:eastAsia="Calibri" w:cs="Calibri"/>
          <w:color w:val="000000"/>
          <w:kern w:val="0"/>
          <w:sz w:val="22"/>
          <w:szCs w:val="22"/>
          <w:u w:color="000000"/>
          <w:bdr w:val="nil"/>
        </w:rPr>
        <w:t xml:space="preserve">difuzní ekvivalent tloušťky vzduch. vrstvy: </w:t>
      </w:r>
      <w:proofErr w:type="spellStart"/>
      <w:r w:rsidRPr="00A203FF">
        <w:rPr>
          <w:rFonts w:eastAsia="Calibri" w:cs="Calibri" w:hint="eastAsia"/>
          <w:color w:val="000000"/>
          <w:kern w:val="0"/>
          <w:sz w:val="22"/>
          <w:szCs w:val="22"/>
          <w:u w:color="000000"/>
          <w:bdr w:val="nil"/>
        </w:rPr>
        <w:t>sd</w:t>
      </w:r>
      <w:proofErr w:type="spellEnd"/>
      <w:r w:rsidRPr="00A203FF">
        <w:rPr>
          <w:rFonts w:eastAsia="Calibri" w:cs="Calibri" w:hint="eastAsia"/>
          <w:color w:val="000000"/>
          <w:kern w:val="0"/>
          <w:sz w:val="22"/>
          <w:szCs w:val="22"/>
          <w:u w:color="000000"/>
          <w:bdr w:val="nil"/>
        </w:rPr>
        <w:t xml:space="preserve"> ≤ 0,01 m</w:t>
      </w:r>
      <w:r w:rsidRPr="00A203FF">
        <w:rPr>
          <w:rFonts w:eastAsia="Calibri" w:cs="Calibri"/>
          <w:color w:val="000000"/>
          <w:kern w:val="0"/>
          <w:sz w:val="22"/>
          <w:szCs w:val="22"/>
          <w:u w:color="000000"/>
          <w:bdr w:val="nil"/>
        </w:rPr>
        <w:t xml:space="preserve"> podle DIN EN ISO 7783-2</w:t>
      </w:r>
    </w:p>
    <w:p w14:paraId="7D246CAF" w14:textId="77777777" w:rsidR="002A79C1" w:rsidRPr="00A203FF" w:rsidRDefault="002A79C1" w:rsidP="002A79C1">
      <w:pPr>
        <w:pStyle w:val="Standard"/>
        <w:numPr>
          <w:ilvl w:val="0"/>
          <w:numId w:val="25"/>
        </w:numPr>
        <w:rPr>
          <w:rFonts w:eastAsia="Calibri" w:cs="Calibri"/>
          <w:color w:val="000000"/>
          <w:kern w:val="0"/>
          <w:sz w:val="22"/>
          <w:szCs w:val="22"/>
          <w:u w:color="000000"/>
          <w:bdr w:val="nil"/>
        </w:rPr>
      </w:pPr>
      <w:r w:rsidRPr="00A203FF">
        <w:rPr>
          <w:rFonts w:eastAsia="Calibri" w:cs="Calibri"/>
          <w:color w:val="000000"/>
          <w:kern w:val="0"/>
          <w:sz w:val="22"/>
          <w:szCs w:val="22"/>
          <w:u w:color="000000"/>
          <w:bdr w:val="nil"/>
        </w:rPr>
        <w:t xml:space="preserve">propustnost pro vodu (24 h): w </w:t>
      </w:r>
      <w:proofErr w:type="gramStart"/>
      <w:r w:rsidRPr="00A203FF">
        <w:rPr>
          <w:rFonts w:eastAsia="Calibri" w:cs="Calibri"/>
          <w:color w:val="000000"/>
          <w:kern w:val="0"/>
          <w:sz w:val="22"/>
          <w:szCs w:val="22"/>
          <w:u w:color="000000"/>
          <w:bdr w:val="nil"/>
        </w:rPr>
        <w:t>&lt; 0</w:t>
      </w:r>
      <w:proofErr w:type="gramEnd"/>
      <w:r w:rsidRPr="00A203FF">
        <w:rPr>
          <w:rFonts w:eastAsia="Calibri" w:cs="Calibri"/>
          <w:color w:val="000000"/>
          <w:kern w:val="0"/>
          <w:sz w:val="22"/>
          <w:szCs w:val="22"/>
          <w:u w:color="000000"/>
          <w:bdr w:val="nil"/>
        </w:rPr>
        <w:t>,1 kg</w:t>
      </w:r>
      <w:proofErr w:type="gramStart"/>
      <w:r w:rsidRPr="00A203FF">
        <w:rPr>
          <w:rFonts w:eastAsia="Calibri" w:cs="Calibri"/>
          <w:color w:val="000000"/>
          <w:kern w:val="0"/>
          <w:sz w:val="22"/>
          <w:szCs w:val="22"/>
          <w:u w:color="000000"/>
          <w:bdr w:val="nil"/>
        </w:rPr>
        <w:t>/(</w:t>
      </w:r>
      <w:proofErr w:type="gramEnd"/>
      <w:r w:rsidRPr="00A203FF">
        <w:rPr>
          <w:rFonts w:eastAsia="Calibri" w:cs="Calibri"/>
          <w:color w:val="000000"/>
          <w:kern w:val="0"/>
          <w:sz w:val="22"/>
          <w:szCs w:val="22"/>
          <w:u w:color="000000"/>
          <w:bdr w:val="nil"/>
        </w:rPr>
        <w:t>m</w:t>
      </w:r>
      <w:proofErr w:type="gramStart"/>
      <w:r w:rsidRPr="00A203FF">
        <w:rPr>
          <w:rFonts w:eastAsia="Calibri" w:cs="Calibri"/>
          <w:color w:val="000000"/>
          <w:kern w:val="0"/>
          <w:sz w:val="22"/>
          <w:szCs w:val="22"/>
          <w:u w:color="000000"/>
          <w:bdr w:val="nil"/>
        </w:rPr>
        <w:t>2 .</w:t>
      </w:r>
      <w:proofErr w:type="gramEnd"/>
      <w:r w:rsidRPr="00A203FF">
        <w:rPr>
          <w:rFonts w:eastAsia="Calibri" w:cs="Calibri"/>
          <w:color w:val="000000"/>
          <w:kern w:val="0"/>
          <w:sz w:val="22"/>
          <w:szCs w:val="22"/>
          <w:u w:color="000000"/>
          <w:bdr w:val="nil"/>
        </w:rPr>
        <w:t xml:space="preserve"> h0,5)</w:t>
      </w:r>
    </w:p>
    <w:p w14:paraId="796A6D28" w14:textId="77777777" w:rsidR="002A79C1" w:rsidRPr="00A203FF" w:rsidRDefault="002A79C1" w:rsidP="002A79C1">
      <w:pPr>
        <w:pStyle w:val="Standard"/>
        <w:numPr>
          <w:ilvl w:val="0"/>
          <w:numId w:val="25"/>
        </w:numPr>
        <w:rPr>
          <w:rFonts w:eastAsia="Calibri" w:cs="Calibri"/>
          <w:color w:val="000000"/>
          <w:kern w:val="0"/>
          <w:sz w:val="22"/>
          <w:szCs w:val="22"/>
          <w:u w:color="000000"/>
          <w:bdr w:val="nil"/>
        </w:rPr>
      </w:pPr>
      <w:r w:rsidRPr="00A203FF">
        <w:rPr>
          <w:rFonts w:eastAsia="Calibri" w:cs="Calibri"/>
          <w:color w:val="000000"/>
          <w:kern w:val="0"/>
          <w:sz w:val="22"/>
          <w:szCs w:val="22"/>
          <w:u w:color="000000"/>
          <w:bdr w:val="nil"/>
        </w:rPr>
        <w:t>ekologický – neobsahuje rozpouštědla ani konzervační prostředky</w:t>
      </w:r>
    </w:p>
    <w:bookmarkEnd w:id="22"/>
    <w:bookmarkEnd w:id="23"/>
    <w:p w14:paraId="1A082937" w14:textId="77777777" w:rsidR="002A79C1" w:rsidRDefault="002A79C1" w:rsidP="002A79C1">
      <w:pPr>
        <w:pStyle w:val="Odstavecseseznamem"/>
        <w:tabs>
          <w:tab w:val="left" w:pos="360"/>
          <w:tab w:val="left" w:pos="2977"/>
        </w:tabs>
        <w:spacing w:line="288" w:lineRule="auto"/>
        <w:ind w:left="720"/>
        <w:rPr>
          <w:rFonts w:ascii="Calibri" w:eastAsia="Calibri" w:hAnsi="Calibri" w:cs="Calibri"/>
          <w:sz w:val="22"/>
          <w:szCs w:val="22"/>
        </w:rPr>
      </w:pPr>
    </w:p>
    <w:p w14:paraId="5E9145CC" w14:textId="77777777" w:rsidR="002A79C1" w:rsidRDefault="002A79C1" w:rsidP="00A203FF">
      <w:pPr>
        <w:tabs>
          <w:tab w:val="left" w:pos="360"/>
          <w:tab w:val="left" w:pos="2977"/>
        </w:tabs>
        <w:spacing w:line="288" w:lineRule="auto"/>
        <w:rPr>
          <w:rFonts w:ascii="Calibri" w:eastAsia="Calibri" w:hAnsi="Calibri" w:cs="Calibri"/>
          <w:sz w:val="22"/>
          <w:szCs w:val="22"/>
        </w:rPr>
      </w:pPr>
    </w:p>
    <w:p w14:paraId="45E11894" w14:textId="42374466" w:rsidR="00A203FF" w:rsidRPr="00A203FF" w:rsidRDefault="00A203FF" w:rsidP="00A203FF">
      <w:pPr>
        <w:tabs>
          <w:tab w:val="left" w:pos="360"/>
          <w:tab w:val="left" w:pos="2977"/>
        </w:tabs>
        <w:spacing w:line="288" w:lineRule="auto"/>
        <w:rPr>
          <w:rFonts w:ascii="Calibri" w:eastAsia="Calibri" w:hAnsi="Calibri" w:cs="Calibri"/>
          <w:b/>
          <w:bCs/>
          <w:sz w:val="22"/>
          <w:szCs w:val="22"/>
        </w:rPr>
      </w:pPr>
      <w:r w:rsidRPr="00A203FF">
        <w:rPr>
          <w:rFonts w:ascii="Calibri" w:eastAsia="Calibri" w:hAnsi="Calibri" w:cs="Calibri"/>
          <w:b/>
          <w:bCs/>
          <w:sz w:val="22"/>
          <w:szCs w:val="22"/>
        </w:rPr>
        <w:t>Vnitřní prostory stavby:</w:t>
      </w:r>
    </w:p>
    <w:p w14:paraId="59CF30C4" w14:textId="22290903" w:rsidR="002A79C1" w:rsidRDefault="00A203FF" w:rsidP="009A7692">
      <w:pPr>
        <w:tabs>
          <w:tab w:val="left" w:pos="360"/>
          <w:tab w:val="left" w:pos="2977"/>
        </w:tabs>
        <w:spacing w:line="288" w:lineRule="auto"/>
        <w:rPr>
          <w:rFonts w:ascii="Calibri" w:eastAsia="Calibri" w:hAnsi="Calibri" w:cs="Calibri"/>
          <w:sz w:val="22"/>
          <w:szCs w:val="22"/>
        </w:rPr>
      </w:pPr>
      <w:r>
        <w:rPr>
          <w:rFonts w:ascii="Calibri" w:eastAsia="Calibri" w:hAnsi="Calibri" w:cs="Calibri"/>
          <w:sz w:val="22"/>
          <w:szCs w:val="22"/>
        </w:rPr>
        <w:t xml:space="preserve">Architektonické řešení vnitřních prostor vychází ze studie a projektu interiéru zpracovaného ATELIEREM </w:t>
      </w:r>
      <w:r w:rsidR="00EA561C">
        <w:rPr>
          <w:rFonts w:ascii="Calibri" w:eastAsia="Calibri" w:hAnsi="Calibri" w:cs="Calibri"/>
          <w:sz w:val="22"/>
          <w:szCs w:val="22"/>
        </w:rPr>
        <w:t>PROFURE</w:t>
      </w:r>
      <w:r>
        <w:rPr>
          <w:rFonts w:ascii="Calibri" w:eastAsia="Calibri" w:hAnsi="Calibri" w:cs="Calibri"/>
          <w:sz w:val="22"/>
          <w:szCs w:val="22"/>
        </w:rPr>
        <w:t>.</w:t>
      </w:r>
      <w:r w:rsidR="0076507A">
        <w:rPr>
          <w:rFonts w:ascii="Calibri" w:eastAsia="Calibri" w:hAnsi="Calibri" w:cs="Calibri"/>
          <w:sz w:val="22"/>
          <w:szCs w:val="22"/>
        </w:rPr>
        <w:t xml:space="preserve"> Pro lepší pochopení požadavků na koordinaci a jednotlivé povrchy ve vztahu k architektonickému řešení přikládáme vybrané obrázky ze studie a PD interiéru.</w:t>
      </w:r>
    </w:p>
    <w:p w14:paraId="18A9242F" w14:textId="24B4B88D" w:rsidR="00EA561C" w:rsidRDefault="00EA561C" w:rsidP="009A7692">
      <w:pPr>
        <w:tabs>
          <w:tab w:val="left" w:pos="360"/>
          <w:tab w:val="left" w:pos="2977"/>
        </w:tabs>
        <w:spacing w:line="288" w:lineRule="auto"/>
        <w:rPr>
          <w:rFonts w:ascii="Calibri" w:eastAsia="Calibri" w:hAnsi="Calibri" w:cs="Calibri"/>
          <w:sz w:val="22"/>
          <w:szCs w:val="22"/>
        </w:rPr>
      </w:pPr>
    </w:p>
    <w:p w14:paraId="227E3620" w14:textId="510F6685" w:rsidR="00EA561C" w:rsidRDefault="001E468F" w:rsidP="009A7692">
      <w:pPr>
        <w:tabs>
          <w:tab w:val="left" w:pos="360"/>
          <w:tab w:val="left" w:pos="2977"/>
        </w:tabs>
        <w:spacing w:line="288" w:lineRule="auto"/>
        <w:rPr>
          <w:rFonts w:ascii="Calibri" w:eastAsia="Calibri" w:hAnsi="Calibri" w:cs="Calibri"/>
          <w:sz w:val="22"/>
          <w:szCs w:val="22"/>
        </w:rPr>
      </w:pPr>
      <w:r>
        <w:rPr>
          <w:noProof/>
        </w:rPr>
        <mc:AlternateContent>
          <mc:Choice Requires="wps">
            <w:drawing>
              <wp:anchor distT="0" distB="0" distL="114300" distR="114300" simplePos="0" relativeHeight="251668480" behindDoc="1" locked="0" layoutInCell="1" allowOverlap="1" wp14:anchorId="55BD7121" wp14:editId="130DC898">
                <wp:simplePos x="0" y="0"/>
                <wp:positionH relativeFrom="column">
                  <wp:posOffset>133350</wp:posOffset>
                </wp:positionH>
                <wp:positionV relativeFrom="paragraph">
                  <wp:posOffset>3503295</wp:posOffset>
                </wp:positionV>
                <wp:extent cx="1767840" cy="445135"/>
                <wp:effectExtent l="0" t="0" r="0" b="0"/>
                <wp:wrapTight wrapText="bothSides">
                  <wp:wrapPolygon edited="0">
                    <wp:start x="0" y="0"/>
                    <wp:lineTo x="0" y="20953"/>
                    <wp:lineTo x="21414" y="20953"/>
                    <wp:lineTo x="21414" y="0"/>
                    <wp:lineTo x="0" y="0"/>
                  </wp:wrapPolygon>
                </wp:wrapTight>
                <wp:docPr id="1004229407" name="Textové pole 1"/>
                <wp:cNvGraphicFramePr/>
                <a:graphic xmlns:a="http://schemas.openxmlformats.org/drawingml/2006/main">
                  <a:graphicData uri="http://schemas.microsoft.com/office/word/2010/wordprocessingShape">
                    <wps:wsp>
                      <wps:cNvSpPr txBox="1"/>
                      <wps:spPr>
                        <a:xfrm>
                          <a:off x="0" y="0"/>
                          <a:ext cx="1767840" cy="445135"/>
                        </a:xfrm>
                        <a:prstGeom prst="rect">
                          <a:avLst/>
                        </a:prstGeom>
                        <a:solidFill>
                          <a:prstClr val="white"/>
                        </a:solidFill>
                        <a:ln>
                          <a:noFill/>
                        </a:ln>
                      </wps:spPr>
                      <wps:txbx>
                        <w:txbxContent>
                          <w:p w14:paraId="02EEAB29" w14:textId="162D69EE" w:rsidR="00EA561C" w:rsidRPr="00EA561C" w:rsidRDefault="00EA561C" w:rsidP="00EA561C">
                            <w:pPr>
                              <w:pStyle w:val="Titulek"/>
                              <w:rPr>
                                <w:rFonts w:ascii="Calibri" w:eastAsia="Calibri" w:hAnsi="Calibri" w:cs="Calibri"/>
                                <w:noProof/>
                                <w:color w:val="000000" w:themeColor="text1"/>
                                <w:sz w:val="22"/>
                                <w:szCs w:val="22"/>
                              </w:rPr>
                            </w:pPr>
                            <w:r w:rsidRPr="00EA561C">
                              <w:rPr>
                                <w:color w:val="000000" w:themeColor="text1"/>
                              </w:rPr>
                              <w:t xml:space="preserve">Obrázek </w:t>
                            </w:r>
                            <w:r w:rsidRPr="00EA561C">
                              <w:rPr>
                                <w:color w:val="000000" w:themeColor="text1"/>
                              </w:rPr>
                              <w:fldChar w:fldCharType="begin"/>
                            </w:r>
                            <w:r w:rsidRPr="00EA561C">
                              <w:rPr>
                                <w:color w:val="000000" w:themeColor="text1"/>
                              </w:rPr>
                              <w:instrText xml:space="preserve"> SEQ Obrázek \* ARABIC </w:instrText>
                            </w:r>
                            <w:r w:rsidRPr="00EA561C">
                              <w:rPr>
                                <w:color w:val="000000" w:themeColor="text1"/>
                              </w:rPr>
                              <w:fldChar w:fldCharType="separate"/>
                            </w:r>
                            <w:r w:rsidR="001E468F">
                              <w:rPr>
                                <w:noProof/>
                                <w:color w:val="000000" w:themeColor="text1"/>
                              </w:rPr>
                              <w:t>2</w:t>
                            </w:r>
                            <w:r w:rsidRPr="00EA561C">
                              <w:rPr>
                                <w:color w:val="000000" w:themeColor="text1"/>
                              </w:rPr>
                              <w:fldChar w:fldCharType="end"/>
                            </w:r>
                            <w:r w:rsidR="001E468F">
                              <w:rPr>
                                <w:color w:val="000000" w:themeColor="text1"/>
                              </w:rPr>
                              <w:t xml:space="preserve"> </w:t>
                            </w:r>
                            <w:r w:rsidRPr="00EA561C">
                              <w:rPr>
                                <w:color w:val="000000" w:themeColor="text1"/>
                              </w:rPr>
                              <w:t>obrázek ze studie a PD interiéru</w:t>
                            </w:r>
                            <w:r>
                              <w:rPr>
                                <w:color w:val="000000" w:themeColor="text1"/>
                              </w:rPr>
                              <w:t xml:space="preserve"> </w:t>
                            </w:r>
                            <w:r w:rsidR="001E468F">
                              <w:rPr>
                                <w:color w:val="000000" w:themeColor="text1"/>
                              </w:rPr>
                              <w:t xml:space="preserve">chodba </w:t>
                            </w:r>
                            <w:r>
                              <w:rPr>
                                <w:color w:val="000000" w:themeColor="text1"/>
                              </w:rPr>
                              <w:t>(PROFURE)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5BD7121" id="_x0000_s1027" type="#_x0000_t202" style="position:absolute;left:0;text-align:left;margin-left:10.5pt;margin-top:275.85pt;width:139.2pt;height:35.05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" stroked="f">
                <v:textbox inset="0,0,0,0">
                  <w:txbxContent>
                    <w:p w14:paraId="02EEAB29" w14:textId="162D69EE" w:rsidR="00EA561C" w:rsidRPr="00EA561C" w:rsidRDefault="00EA561C" w:rsidP="00EA561C">
                      <w:pPr>
                        <w:pStyle w:val="Titulek"/>
                        <w:rPr>
                          <w:rFonts w:ascii="Calibri" w:eastAsia="Calibri" w:hAnsi="Calibri" w:cs="Calibri"/>
                          <w:noProof/>
                          <w:color w:val="000000" w:themeColor="text1"/>
                          <w:sz w:val="22"/>
                          <w:szCs w:val="22"/>
                        </w:rPr>
                      </w:pPr>
                      <w:r w:rsidRPr="00EA561C">
                        <w:rPr>
                          <w:color w:val="000000" w:themeColor="text1"/>
                        </w:rPr>
                        <w:t xml:space="preserve">Obrázek </w:t>
                      </w:r>
                      <w:r w:rsidRPr="00EA561C">
                        <w:rPr>
                          <w:color w:val="000000" w:themeColor="text1"/>
                        </w:rPr>
                        <w:fldChar w:fldCharType="begin"/>
                      </w:r>
                      <w:r w:rsidRPr="00EA561C">
                        <w:rPr>
                          <w:color w:val="000000" w:themeColor="text1"/>
                        </w:rPr>
                        <w:instrText xml:space="preserve"> SEQ Obrázek \* ARABIC </w:instrText>
                      </w:r>
                      <w:r w:rsidRPr="00EA561C">
                        <w:rPr>
                          <w:color w:val="000000" w:themeColor="text1"/>
                        </w:rPr>
                        <w:fldChar w:fldCharType="separate"/>
                      </w:r>
                      <w:r w:rsidR="001E468F">
                        <w:rPr>
                          <w:noProof/>
                          <w:color w:val="000000" w:themeColor="text1"/>
                        </w:rPr>
                        <w:t>2</w:t>
                      </w:r>
                      <w:r w:rsidRPr="00EA561C">
                        <w:rPr>
                          <w:color w:val="000000" w:themeColor="text1"/>
                        </w:rPr>
                        <w:fldChar w:fldCharType="end"/>
                      </w:r>
                      <w:r w:rsidR="001E468F">
                        <w:rPr>
                          <w:color w:val="000000" w:themeColor="text1"/>
                        </w:rPr>
                        <w:t xml:space="preserve"> </w:t>
                      </w:r>
                      <w:r w:rsidRPr="00EA561C">
                        <w:rPr>
                          <w:color w:val="000000" w:themeColor="text1"/>
                        </w:rPr>
                        <w:t>obrázek ze studie a PD interiéru</w:t>
                      </w:r>
                      <w:r>
                        <w:rPr>
                          <w:color w:val="000000" w:themeColor="text1"/>
                        </w:rPr>
                        <w:t xml:space="preserve"> </w:t>
                      </w:r>
                      <w:r w:rsidR="001E468F">
                        <w:rPr>
                          <w:color w:val="000000" w:themeColor="text1"/>
                        </w:rPr>
                        <w:t xml:space="preserve">chodba </w:t>
                      </w:r>
                      <w:r>
                        <w:rPr>
                          <w:color w:val="000000" w:themeColor="text1"/>
                        </w:rPr>
                        <w:t>(PROFURE)</w:t>
                      </w:r>
                    </w:p>
                  </w:txbxContent>
                </v:textbox>
                <w10:wrap type="tight"/>
              </v:shape>
            </w:pict>
          </mc:Fallback>
        </mc:AlternateContent>
      </w:r>
      <w:r>
        <w:rPr>
          <w:noProof/>
        </w:rPr>
        <mc:AlternateContent>
          <mc:Choice Requires="wps">
            <w:drawing>
              <wp:anchor distT="0" distB="0" distL="114300" distR="114300" simplePos="0" relativeHeight="251670528" behindDoc="1" locked="0" layoutInCell="1" allowOverlap="1" wp14:anchorId="2ECB0518" wp14:editId="39D8FF8D">
                <wp:simplePos x="0" y="0"/>
                <wp:positionH relativeFrom="column">
                  <wp:posOffset>2219325</wp:posOffset>
                </wp:positionH>
                <wp:positionV relativeFrom="paragraph">
                  <wp:posOffset>3503295</wp:posOffset>
                </wp:positionV>
                <wp:extent cx="1825625" cy="445135"/>
                <wp:effectExtent l="0" t="0" r="3175" b="0"/>
                <wp:wrapTight wrapText="bothSides">
                  <wp:wrapPolygon edited="0">
                    <wp:start x="0" y="0"/>
                    <wp:lineTo x="0" y="20953"/>
                    <wp:lineTo x="21487" y="20953"/>
                    <wp:lineTo x="21487" y="0"/>
                    <wp:lineTo x="0" y="0"/>
                  </wp:wrapPolygon>
                </wp:wrapTight>
                <wp:docPr id="215186979" name="Textové pole 1"/>
                <wp:cNvGraphicFramePr/>
                <a:graphic xmlns:a="http://schemas.openxmlformats.org/drawingml/2006/main">
                  <a:graphicData uri="http://schemas.microsoft.com/office/word/2010/wordprocessingShape">
                    <wps:wsp>
                      <wps:cNvSpPr txBox="1"/>
                      <wps:spPr>
                        <a:xfrm>
                          <a:off x="0" y="0"/>
                          <a:ext cx="1825625" cy="445135"/>
                        </a:xfrm>
                        <a:prstGeom prst="rect">
                          <a:avLst/>
                        </a:prstGeom>
                        <a:solidFill>
                          <a:prstClr val="white"/>
                        </a:solidFill>
                        <a:ln>
                          <a:noFill/>
                        </a:ln>
                      </wps:spPr>
                      <wps:txbx>
                        <w:txbxContent>
                          <w:p w14:paraId="00FF5463" w14:textId="51CCF967" w:rsidR="00EA561C" w:rsidRPr="00EA561C" w:rsidRDefault="00EA561C" w:rsidP="00EA561C">
                            <w:pPr>
                              <w:pStyle w:val="Titulek"/>
                              <w:rPr>
                                <w:noProof/>
                                <w:color w:val="000000" w:themeColor="text1"/>
                              </w:rPr>
                            </w:pPr>
                            <w:r w:rsidRPr="00EA561C">
                              <w:rPr>
                                <w:color w:val="000000" w:themeColor="text1"/>
                              </w:rPr>
                              <w:t xml:space="preserve">Obrázek </w:t>
                            </w:r>
                            <w:r w:rsidRPr="00EA561C">
                              <w:rPr>
                                <w:color w:val="000000" w:themeColor="text1"/>
                              </w:rPr>
                              <w:fldChar w:fldCharType="begin"/>
                            </w:r>
                            <w:r w:rsidRPr="00EA561C">
                              <w:rPr>
                                <w:color w:val="000000" w:themeColor="text1"/>
                              </w:rPr>
                              <w:instrText xml:space="preserve"> SEQ Obrázek \* ARABIC </w:instrText>
                            </w:r>
                            <w:r w:rsidRPr="00EA561C">
                              <w:rPr>
                                <w:color w:val="000000" w:themeColor="text1"/>
                              </w:rPr>
                              <w:fldChar w:fldCharType="separate"/>
                            </w:r>
                            <w:r w:rsidR="001E468F">
                              <w:rPr>
                                <w:noProof/>
                                <w:color w:val="000000" w:themeColor="text1"/>
                              </w:rPr>
                              <w:t>3</w:t>
                            </w:r>
                            <w:r w:rsidRPr="00EA561C">
                              <w:rPr>
                                <w:color w:val="000000" w:themeColor="text1"/>
                              </w:rPr>
                              <w:fldChar w:fldCharType="end"/>
                            </w:r>
                            <w:r w:rsidRPr="00EA561C">
                              <w:rPr>
                                <w:color w:val="000000" w:themeColor="text1"/>
                              </w:rPr>
                              <w:t xml:space="preserve">  obrázek ze studie a PD interiéru</w:t>
                            </w:r>
                            <w:r w:rsidR="001E468F">
                              <w:rPr>
                                <w:color w:val="000000" w:themeColor="text1"/>
                              </w:rPr>
                              <w:t xml:space="preserve"> chodba</w:t>
                            </w:r>
                            <w:r w:rsidRPr="00EA561C">
                              <w:rPr>
                                <w:color w:val="000000" w:themeColor="text1"/>
                              </w:rPr>
                              <w:t xml:space="preserve"> (PROFURE)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ECB0518" id="_x0000_s1028" type="#_x0000_t202" style="position:absolute;left:0;text-align:left;margin-left:174.75pt;margin-top:275.85pt;width:143.75pt;height:35.05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" stroked="f">
                <v:textbox inset="0,0,0,0">
                  <w:txbxContent>
                    <w:p w14:paraId="00FF5463" w14:textId="51CCF967" w:rsidR="00EA561C" w:rsidRPr="00EA561C" w:rsidRDefault="00EA561C" w:rsidP="00EA561C">
                      <w:pPr>
                        <w:pStyle w:val="Titulek"/>
                        <w:rPr>
                          <w:noProof/>
                          <w:color w:val="000000" w:themeColor="text1"/>
                        </w:rPr>
                      </w:pPr>
                      <w:r w:rsidRPr="00EA561C">
                        <w:rPr>
                          <w:color w:val="000000" w:themeColor="text1"/>
                        </w:rPr>
                        <w:t xml:space="preserve">Obrázek </w:t>
                      </w:r>
                      <w:r w:rsidRPr="00EA561C">
                        <w:rPr>
                          <w:color w:val="000000" w:themeColor="text1"/>
                        </w:rPr>
                        <w:fldChar w:fldCharType="begin"/>
                      </w:r>
                      <w:r w:rsidRPr="00EA561C">
                        <w:rPr>
                          <w:color w:val="000000" w:themeColor="text1"/>
                        </w:rPr>
                        <w:instrText xml:space="preserve"> SEQ Obrázek \* ARABIC </w:instrText>
                      </w:r>
                      <w:r w:rsidRPr="00EA561C">
                        <w:rPr>
                          <w:color w:val="000000" w:themeColor="text1"/>
                        </w:rPr>
                        <w:fldChar w:fldCharType="separate"/>
                      </w:r>
                      <w:r w:rsidR="001E468F">
                        <w:rPr>
                          <w:noProof/>
                          <w:color w:val="000000" w:themeColor="text1"/>
                        </w:rPr>
                        <w:t>3</w:t>
                      </w:r>
                      <w:r w:rsidRPr="00EA561C">
                        <w:rPr>
                          <w:color w:val="000000" w:themeColor="text1"/>
                        </w:rPr>
                        <w:fldChar w:fldCharType="end"/>
                      </w:r>
                      <w:r w:rsidRPr="00EA561C">
                        <w:rPr>
                          <w:color w:val="000000" w:themeColor="text1"/>
                        </w:rPr>
                        <w:t xml:space="preserve">  obrázek ze studie a PD interiéru</w:t>
                      </w:r>
                      <w:r w:rsidR="001E468F">
                        <w:rPr>
                          <w:color w:val="000000" w:themeColor="text1"/>
                        </w:rPr>
                        <w:t xml:space="preserve"> chodba</w:t>
                      </w:r>
                      <w:r w:rsidRPr="00EA561C">
                        <w:rPr>
                          <w:color w:val="000000" w:themeColor="text1"/>
                        </w:rPr>
                        <w:t xml:space="preserve"> (PROFURE)</w:t>
                      </w:r>
                    </w:p>
                  </w:txbxContent>
                </v:textbox>
                <w10:wrap type="tight"/>
              </v:shape>
            </w:pict>
          </mc:Fallback>
        </mc:AlternateContent>
      </w:r>
      <w:r>
        <w:rPr>
          <w:noProof/>
        </w:rPr>
        <mc:AlternateContent>
          <mc:Choice Requires="wps">
            <w:drawing>
              <wp:anchor distT="0" distB="0" distL="114300" distR="114300" simplePos="0" relativeHeight="251675648" behindDoc="1" locked="0" layoutInCell="1" allowOverlap="1" wp14:anchorId="56DCE8BD" wp14:editId="3D9DB298">
                <wp:simplePos x="0" y="0"/>
                <wp:positionH relativeFrom="column">
                  <wp:posOffset>4294505</wp:posOffset>
                </wp:positionH>
                <wp:positionV relativeFrom="paragraph">
                  <wp:posOffset>3522345</wp:posOffset>
                </wp:positionV>
                <wp:extent cx="1816100" cy="635"/>
                <wp:effectExtent l="0" t="0" r="0" b="12065"/>
                <wp:wrapTight wrapText="bothSides">
                  <wp:wrapPolygon edited="0">
                    <wp:start x="0" y="0"/>
                    <wp:lineTo x="0" y="0"/>
                    <wp:lineTo x="21449" y="0"/>
                    <wp:lineTo x="21449" y="0"/>
                    <wp:lineTo x="0" y="0"/>
                  </wp:wrapPolygon>
                </wp:wrapTight>
                <wp:docPr id="1522252625" name="Textové pole 1"/>
                <wp:cNvGraphicFramePr/>
                <a:graphic xmlns:a="http://schemas.openxmlformats.org/drawingml/2006/main">
                  <a:graphicData uri="http://schemas.microsoft.com/office/word/2010/wordprocessingShape">
                    <wps:wsp>
                      <wps:cNvSpPr txBox="1"/>
                      <wps:spPr>
                        <a:xfrm>
                          <a:off x="0" y="0"/>
                          <a:ext cx="1816100" cy="635"/>
                        </a:xfrm>
                        <a:prstGeom prst="rect">
                          <a:avLst/>
                        </a:prstGeom>
                        <a:solidFill>
                          <a:prstClr val="white"/>
                        </a:solidFill>
                        <a:ln>
                          <a:noFill/>
                        </a:ln>
                      </wps:spPr>
                      <wps:txbx>
                        <w:txbxContent>
                          <w:p w14:paraId="028C0755" w14:textId="6B74E7B2" w:rsidR="001E468F" w:rsidRPr="001E468F" w:rsidRDefault="001E468F" w:rsidP="001E468F">
                            <w:pPr>
                              <w:pStyle w:val="Titulek"/>
                              <w:rPr>
                                <w:noProof/>
                                <w:color w:val="000000" w:themeColor="text1"/>
                              </w:rPr>
                            </w:pPr>
                            <w:r w:rsidRPr="001E468F">
                              <w:rPr>
                                <w:color w:val="000000" w:themeColor="text1"/>
                              </w:rPr>
                              <w:t xml:space="preserve">Obrázek </w:t>
                            </w:r>
                            <w:r w:rsidRPr="001E468F">
                              <w:rPr>
                                <w:color w:val="000000" w:themeColor="text1"/>
                              </w:rPr>
                              <w:fldChar w:fldCharType="begin"/>
                            </w:r>
                            <w:r w:rsidRPr="001E468F">
                              <w:rPr>
                                <w:color w:val="000000" w:themeColor="text1"/>
                              </w:rPr>
                              <w:instrText xml:space="preserve"> SEQ Obrázek \* ARABIC </w:instrText>
                            </w:r>
                            <w:r w:rsidRPr="001E468F">
                              <w:rPr>
                                <w:color w:val="000000" w:themeColor="text1"/>
                              </w:rPr>
                              <w:fldChar w:fldCharType="separate"/>
                            </w:r>
                            <w:r w:rsidRPr="001E468F">
                              <w:rPr>
                                <w:noProof/>
                                <w:color w:val="000000" w:themeColor="text1"/>
                              </w:rPr>
                              <w:t>4</w:t>
                            </w:r>
                            <w:r w:rsidRPr="001E468F">
                              <w:rPr>
                                <w:color w:val="000000" w:themeColor="text1"/>
                              </w:rPr>
                              <w:fldChar w:fldCharType="end"/>
                            </w:r>
                            <w:r>
                              <w:rPr>
                                <w:color w:val="000000" w:themeColor="text1"/>
                              </w:rPr>
                              <w:t xml:space="preserve"> o</w:t>
                            </w:r>
                            <w:r w:rsidRPr="001E468F">
                              <w:rPr>
                                <w:color w:val="000000" w:themeColor="text1"/>
                              </w:rPr>
                              <w:t>brázek ze studie a PD interiéru – hygienické zařízení (PROFURE)</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56DCE8BD" id="_x0000_s1029" type="#_x0000_t202" style="position:absolute;left:0;text-align:left;margin-left:338.15pt;margin-top:277.35pt;width:143pt;height:.05pt;z-index:-2516408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" stroked="f">
                <v:textbox style="mso-fit-shape-to-text:t" inset="0,0,0,0">
                  <w:txbxContent>
                    <w:p w14:paraId="028C0755" w14:textId="6B74E7B2" w:rsidR="001E468F" w:rsidRPr="001E468F" w:rsidRDefault="001E468F" w:rsidP="001E468F">
                      <w:pPr>
                        <w:pStyle w:val="Titulek"/>
                        <w:rPr>
                          <w:noProof/>
                          <w:color w:val="000000" w:themeColor="text1"/>
                        </w:rPr>
                      </w:pPr>
                      <w:r w:rsidRPr="001E468F">
                        <w:rPr>
                          <w:color w:val="000000" w:themeColor="text1"/>
                        </w:rPr>
                        <w:t xml:space="preserve">Obrázek </w:t>
                      </w:r>
                      <w:r w:rsidRPr="001E468F">
                        <w:rPr>
                          <w:color w:val="000000" w:themeColor="text1"/>
                        </w:rPr>
                        <w:fldChar w:fldCharType="begin"/>
                      </w:r>
                      <w:r w:rsidRPr="001E468F">
                        <w:rPr>
                          <w:color w:val="000000" w:themeColor="text1"/>
                        </w:rPr>
                        <w:instrText xml:space="preserve"> SEQ Obrázek \* ARABIC </w:instrText>
                      </w:r>
                      <w:r w:rsidRPr="001E468F">
                        <w:rPr>
                          <w:color w:val="000000" w:themeColor="text1"/>
                        </w:rPr>
                        <w:fldChar w:fldCharType="separate"/>
                      </w:r>
                      <w:r w:rsidRPr="001E468F">
                        <w:rPr>
                          <w:noProof/>
                          <w:color w:val="000000" w:themeColor="text1"/>
                        </w:rPr>
                        <w:t>4</w:t>
                      </w:r>
                      <w:r w:rsidRPr="001E468F">
                        <w:rPr>
                          <w:color w:val="000000" w:themeColor="text1"/>
                        </w:rPr>
                        <w:fldChar w:fldCharType="end"/>
                      </w:r>
                      <w:r>
                        <w:rPr>
                          <w:color w:val="000000" w:themeColor="text1"/>
                        </w:rPr>
                        <w:t xml:space="preserve"> o</w:t>
                      </w:r>
                      <w:r w:rsidRPr="001E468F">
                        <w:rPr>
                          <w:color w:val="000000" w:themeColor="text1"/>
                        </w:rPr>
                        <w:t>brázek ze studie a PD interiéru – hygienické zařízení (PROFURE)</w:t>
                      </w:r>
                    </w:p>
                  </w:txbxContent>
                </v:textbox>
                <w10:wrap type="tight"/>
              </v:shape>
            </w:pict>
          </mc:Fallback>
        </mc:AlternateContent>
      </w:r>
      <w:r>
        <w:rPr>
          <w:rFonts w:ascii="Calibri" w:eastAsia="Calibri" w:hAnsi="Calibri" w:cs="Calibri"/>
          <w:noProof/>
          <w:sz w:val="22"/>
          <w:szCs w:val="22"/>
        </w:rPr>
        <w:drawing>
          <wp:anchor distT="0" distB="0" distL="114300" distR="114300" simplePos="0" relativeHeight="251673600" behindDoc="1" locked="0" layoutInCell="1" allowOverlap="1" wp14:anchorId="057A526A" wp14:editId="19590B1A">
            <wp:simplePos x="0" y="0"/>
            <wp:positionH relativeFrom="column">
              <wp:posOffset>4294505</wp:posOffset>
            </wp:positionH>
            <wp:positionV relativeFrom="paragraph">
              <wp:posOffset>238760</wp:posOffset>
            </wp:positionV>
            <wp:extent cx="1816100" cy="3226435"/>
            <wp:effectExtent l="0" t="0" r="0" b="0"/>
            <wp:wrapTight wrapText="bothSides">
              <wp:wrapPolygon edited="0">
                <wp:start x="0" y="0"/>
                <wp:lineTo x="0" y="21511"/>
                <wp:lineTo x="21449" y="21511"/>
                <wp:lineTo x="21449" y="0"/>
                <wp:lineTo x="0" y="0"/>
              </wp:wrapPolygon>
            </wp:wrapTight>
            <wp:docPr id="1198948141" name="Obrázek 9" descr="Obsah obrázku interiér, zeď, Vodovodní instalace, dlaždice&#10;&#10;Obsah vygenerovaný umělou inteligencí může být nesprávn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8948141" name="Obrázek 9" descr="Obsah obrázku interiér, zeď, Vodovodní instalace, dlaždice&#10;&#10;Obsah vygenerovaný umělou inteligencí může být nesprávný."/>
                    <pic:cNvPicPr/>
                  </pic:nvPicPr>
                  <pic:blipFill>
                    <a:blip r:embed="rId9" cstate="print">
                      <a:extLst>
                        <a:ext uri="{28A0092B-C50C-407E-A947-70E740481C1C}">
                          <a14:useLocalDpi xmlns:a14="http://schemas.microsoft.com/office/drawing/2010/main" val="0"/>
                        </a:ext>
                      </a:extLst>
                    </a:blip>
                    <a:stretch>
                      <a:fillRect/>
                    </a:stretch>
                  </pic:blipFill>
                  <pic:spPr>
                    <a:xfrm>
                      <a:off x="0" y="0"/>
                      <a:ext cx="1816100" cy="3226435"/>
                    </a:xfrm>
                    <a:prstGeom prst="rect">
                      <a:avLst/>
                    </a:prstGeom>
                  </pic:spPr>
                </pic:pic>
              </a:graphicData>
            </a:graphic>
            <wp14:sizeRelH relativeFrom="margin">
              <wp14:pctWidth>0</wp14:pctWidth>
            </wp14:sizeRelH>
            <wp14:sizeRelV relativeFrom="margin">
              <wp14:pctHeight>0</wp14:pctHeight>
            </wp14:sizeRelV>
          </wp:anchor>
        </w:drawing>
      </w:r>
    </w:p>
    <w:p w14:paraId="50EC4F48" w14:textId="57B65EC1" w:rsidR="00EA561C" w:rsidRDefault="001E468F" w:rsidP="009A7692">
      <w:pPr>
        <w:tabs>
          <w:tab w:val="left" w:pos="360"/>
          <w:tab w:val="left" w:pos="2977"/>
        </w:tabs>
        <w:spacing w:line="288" w:lineRule="auto"/>
        <w:rPr>
          <w:rFonts w:ascii="Calibri" w:eastAsia="Calibri" w:hAnsi="Calibri" w:cs="Calibri"/>
          <w:sz w:val="22"/>
          <w:szCs w:val="22"/>
        </w:rPr>
      </w:pPr>
      <w:r>
        <w:rPr>
          <w:rFonts w:ascii="Calibri" w:eastAsia="Calibri" w:hAnsi="Calibri" w:cs="Calibri"/>
          <w:noProof/>
          <w:sz w:val="22"/>
          <w:szCs w:val="22"/>
        </w:rPr>
        <w:drawing>
          <wp:anchor distT="0" distB="0" distL="114300" distR="114300" simplePos="0" relativeHeight="251663360" behindDoc="1" locked="0" layoutInCell="1" allowOverlap="1" wp14:anchorId="7365B005" wp14:editId="49B3FF61">
            <wp:simplePos x="0" y="0"/>
            <wp:positionH relativeFrom="column">
              <wp:posOffset>2220595</wp:posOffset>
            </wp:positionH>
            <wp:positionV relativeFrom="paragraph">
              <wp:posOffset>26670</wp:posOffset>
            </wp:positionV>
            <wp:extent cx="1825625" cy="3234055"/>
            <wp:effectExtent l="0" t="0" r="3175" b="4445"/>
            <wp:wrapTight wrapText="bothSides">
              <wp:wrapPolygon edited="0">
                <wp:start x="0" y="0"/>
                <wp:lineTo x="0" y="21545"/>
                <wp:lineTo x="21487" y="21545"/>
                <wp:lineTo x="21487" y="0"/>
                <wp:lineTo x="0" y="0"/>
              </wp:wrapPolygon>
            </wp:wrapTight>
            <wp:docPr id="1668655925" name="Obrázek 5" descr="Obsah obrázku zeď, interiér, interiérový design, podlaha&#10;&#10;Obsah vygenerovaný umělou inteligencí může být nesprávn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8655925" name="Obrázek 5" descr="Obsah obrázku zeď, interiér, interiérový design, podlaha&#10;&#10;Obsah vygenerovaný umělou inteligencí může být nesprávný."/>
                    <pic:cNvPicPr/>
                  </pic:nvPicPr>
                  <pic:blipFill>
                    <a:blip r:embed="rId10" cstate="print">
                      <a:extLst>
                        <a:ext uri="{28A0092B-C50C-407E-A947-70E740481C1C}">
                          <a14:useLocalDpi xmlns:a14="http://schemas.microsoft.com/office/drawing/2010/main" val="0"/>
                        </a:ext>
                      </a:extLst>
                    </a:blip>
                    <a:stretch>
                      <a:fillRect/>
                    </a:stretch>
                  </pic:blipFill>
                  <pic:spPr>
                    <a:xfrm flipH="1">
                      <a:off x="0" y="0"/>
                      <a:ext cx="1825625" cy="3234055"/>
                    </a:xfrm>
                    <a:prstGeom prst="rect">
                      <a:avLst/>
                    </a:prstGeom>
                  </pic:spPr>
                </pic:pic>
              </a:graphicData>
            </a:graphic>
            <wp14:sizeRelH relativeFrom="margin">
              <wp14:pctWidth>0</wp14:pctWidth>
            </wp14:sizeRelH>
            <wp14:sizeRelV relativeFrom="margin">
              <wp14:pctHeight>0</wp14:pctHeight>
            </wp14:sizeRelV>
          </wp:anchor>
        </w:drawing>
      </w:r>
      <w:r>
        <w:rPr>
          <w:rFonts w:ascii="Calibri" w:eastAsia="Calibri" w:hAnsi="Calibri" w:cs="Calibri"/>
          <w:noProof/>
          <w:sz w:val="22"/>
          <w:szCs w:val="22"/>
        </w:rPr>
        <w:drawing>
          <wp:anchor distT="0" distB="0" distL="114300" distR="114300" simplePos="0" relativeHeight="251666432" behindDoc="1" locked="0" layoutInCell="1" allowOverlap="1" wp14:anchorId="69BCC1E4" wp14:editId="5A7EB35E">
            <wp:simplePos x="0" y="0"/>
            <wp:positionH relativeFrom="column">
              <wp:posOffset>133350</wp:posOffset>
            </wp:positionH>
            <wp:positionV relativeFrom="paragraph">
              <wp:posOffset>26670</wp:posOffset>
            </wp:positionV>
            <wp:extent cx="1767840" cy="3188970"/>
            <wp:effectExtent l="0" t="0" r="0" b="0"/>
            <wp:wrapTight wrapText="bothSides">
              <wp:wrapPolygon edited="0">
                <wp:start x="0" y="0"/>
                <wp:lineTo x="0" y="21505"/>
                <wp:lineTo x="21414" y="21505"/>
                <wp:lineTo x="21414" y="0"/>
                <wp:lineTo x="0" y="0"/>
              </wp:wrapPolygon>
            </wp:wrapTight>
            <wp:docPr id="1214115567" name="Obrázek 3" descr="Obsah obrázku zeď, interiér, interiérový design, Podlahová krytina&#10;&#10;Obsah vygenerovaný umělou inteligencí může být nesprávn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9707249" name="Obrázek 3" descr="Obsah obrázku zeď, interiér, interiérový design, Podlahová krytina&#10;&#10;Obsah vygenerovaný umělou inteligencí může být nesprávný."/>
                    <pic:cNvPicPr/>
                  </pic:nvPicPr>
                  <pic:blipFill>
                    <a:blip r:embed="rId11" cstate="print">
                      <a:extLst>
                        <a:ext uri="{28A0092B-C50C-407E-A947-70E740481C1C}">
                          <a14:useLocalDpi xmlns:a14="http://schemas.microsoft.com/office/drawing/2010/main" val="0"/>
                        </a:ext>
                      </a:extLst>
                    </a:blip>
                    <a:stretch>
                      <a:fillRect/>
                    </a:stretch>
                  </pic:blipFill>
                  <pic:spPr>
                    <a:xfrm flipH="1">
                      <a:off x="0" y="0"/>
                      <a:ext cx="1767840" cy="3188970"/>
                    </a:xfrm>
                    <a:prstGeom prst="rect">
                      <a:avLst/>
                    </a:prstGeom>
                  </pic:spPr>
                </pic:pic>
              </a:graphicData>
            </a:graphic>
            <wp14:sizeRelH relativeFrom="margin">
              <wp14:pctWidth>0</wp14:pctWidth>
            </wp14:sizeRelH>
            <wp14:sizeRelV relativeFrom="margin">
              <wp14:pctHeight>0</wp14:pctHeight>
            </wp14:sizeRelV>
          </wp:anchor>
        </w:drawing>
      </w:r>
    </w:p>
    <w:p w14:paraId="66A17D41" w14:textId="5E940444" w:rsidR="00EA561C" w:rsidRDefault="00EA561C" w:rsidP="009A7692">
      <w:pPr>
        <w:tabs>
          <w:tab w:val="left" w:pos="360"/>
          <w:tab w:val="left" w:pos="2977"/>
        </w:tabs>
        <w:spacing w:line="288" w:lineRule="auto"/>
        <w:rPr>
          <w:rFonts w:ascii="Calibri" w:eastAsia="Calibri" w:hAnsi="Calibri" w:cs="Calibri"/>
          <w:sz w:val="22"/>
          <w:szCs w:val="22"/>
        </w:rPr>
      </w:pPr>
    </w:p>
    <w:p w14:paraId="608314C6" w14:textId="02355BA4" w:rsidR="00EA561C" w:rsidRDefault="00EA561C" w:rsidP="009A7692">
      <w:pPr>
        <w:tabs>
          <w:tab w:val="left" w:pos="360"/>
          <w:tab w:val="left" w:pos="2977"/>
        </w:tabs>
        <w:spacing w:line="288" w:lineRule="auto"/>
        <w:rPr>
          <w:rFonts w:ascii="Calibri" w:eastAsia="Calibri" w:hAnsi="Calibri" w:cs="Calibri"/>
          <w:sz w:val="22"/>
          <w:szCs w:val="22"/>
        </w:rPr>
      </w:pPr>
    </w:p>
    <w:p w14:paraId="433A0E88" w14:textId="32872992" w:rsidR="00EA561C" w:rsidRDefault="00EA561C" w:rsidP="009A7692">
      <w:pPr>
        <w:tabs>
          <w:tab w:val="left" w:pos="360"/>
          <w:tab w:val="left" w:pos="2977"/>
        </w:tabs>
        <w:spacing w:line="288" w:lineRule="auto"/>
        <w:rPr>
          <w:rFonts w:ascii="Calibri" w:eastAsia="Calibri" w:hAnsi="Calibri" w:cs="Calibri"/>
          <w:sz w:val="22"/>
          <w:szCs w:val="22"/>
        </w:rPr>
      </w:pPr>
    </w:p>
    <w:p w14:paraId="798B49F0" w14:textId="2AC8A5D7" w:rsidR="00EA561C" w:rsidRDefault="00EA561C" w:rsidP="009A7692">
      <w:pPr>
        <w:tabs>
          <w:tab w:val="left" w:pos="360"/>
          <w:tab w:val="left" w:pos="2977"/>
        </w:tabs>
        <w:spacing w:line="288" w:lineRule="auto"/>
        <w:rPr>
          <w:rFonts w:ascii="Calibri" w:eastAsia="Calibri" w:hAnsi="Calibri" w:cs="Calibri"/>
          <w:sz w:val="22"/>
          <w:szCs w:val="22"/>
        </w:rPr>
      </w:pPr>
    </w:p>
    <w:p w14:paraId="7A41208A" w14:textId="53C04E0E" w:rsidR="00EA561C" w:rsidRDefault="00EA561C" w:rsidP="009A7692">
      <w:pPr>
        <w:tabs>
          <w:tab w:val="left" w:pos="360"/>
          <w:tab w:val="left" w:pos="2977"/>
        </w:tabs>
        <w:spacing w:line="288" w:lineRule="auto"/>
        <w:rPr>
          <w:rFonts w:ascii="Calibri" w:eastAsia="Calibri" w:hAnsi="Calibri" w:cs="Calibri"/>
          <w:sz w:val="22"/>
          <w:szCs w:val="22"/>
        </w:rPr>
      </w:pPr>
    </w:p>
    <w:p w14:paraId="654B6940" w14:textId="795BAB84" w:rsidR="00EA561C" w:rsidRDefault="00EA561C" w:rsidP="009A7692">
      <w:pPr>
        <w:tabs>
          <w:tab w:val="left" w:pos="360"/>
          <w:tab w:val="left" w:pos="2977"/>
        </w:tabs>
        <w:spacing w:line="288" w:lineRule="auto"/>
        <w:rPr>
          <w:rFonts w:ascii="Calibri" w:eastAsia="Calibri" w:hAnsi="Calibri" w:cs="Calibri"/>
          <w:sz w:val="22"/>
          <w:szCs w:val="22"/>
        </w:rPr>
      </w:pPr>
    </w:p>
    <w:p w14:paraId="547B0DB9" w14:textId="41B00A3A" w:rsidR="00EA561C" w:rsidRDefault="00EA561C" w:rsidP="009A7692">
      <w:pPr>
        <w:tabs>
          <w:tab w:val="left" w:pos="360"/>
          <w:tab w:val="left" w:pos="2977"/>
        </w:tabs>
        <w:spacing w:line="288" w:lineRule="auto"/>
        <w:rPr>
          <w:rFonts w:ascii="Calibri" w:eastAsia="Calibri" w:hAnsi="Calibri" w:cs="Calibri"/>
          <w:sz w:val="22"/>
          <w:szCs w:val="22"/>
        </w:rPr>
      </w:pPr>
    </w:p>
    <w:p w14:paraId="5F8951E2" w14:textId="6605483F" w:rsidR="00EA561C" w:rsidRDefault="00EA561C" w:rsidP="009A7692">
      <w:pPr>
        <w:tabs>
          <w:tab w:val="left" w:pos="360"/>
          <w:tab w:val="left" w:pos="2977"/>
        </w:tabs>
        <w:spacing w:line="288" w:lineRule="auto"/>
        <w:rPr>
          <w:rFonts w:ascii="Calibri" w:eastAsia="Calibri" w:hAnsi="Calibri" w:cs="Calibri"/>
          <w:sz w:val="22"/>
          <w:szCs w:val="22"/>
        </w:rPr>
      </w:pPr>
    </w:p>
    <w:p w14:paraId="3E35D49C" w14:textId="2B1682EF" w:rsidR="00EA561C" w:rsidRDefault="001E468F" w:rsidP="009A7692">
      <w:pPr>
        <w:tabs>
          <w:tab w:val="left" w:pos="360"/>
          <w:tab w:val="left" w:pos="2977"/>
        </w:tabs>
        <w:spacing w:line="288" w:lineRule="auto"/>
        <w:rPr>
          <w:rFonts w:ascii="Calibri" w:eastAsia="Calibri" w:hAnsi="Calibri" w:cs="Calibri"/>
          <w:sz w:val="22"/>
          <w:szCs w:val="22"/>
        </w:rPr>
      </w:pPr>
      <w:r>
        <w:rPr>
          <w:rFonts w:ascii="Calibri" w:eastAsia="Calibri" w:hAnsi="Calibri" w:cs="Calibri"/>
          <w:noProof/>
          <w:sz w:val="22"/>
          <w:szCs w:val="22"/>
        </w:rPr>
        <w:drawing>
          <wp:anchor distT="0" distB="0" distL="114300" distR="114300" simplePos="0" relativeHeight="251664384" behindDoc="1" locked="0" layoutInCell="1" allowOverlap="1" wp14:anchorId="0EA9549E" wp14:editId="1B590E7C">
            <wp:simplePos x="0" y="0"/>
            <wp:positionH relativeFrom="column">
              <wp:posOffset>-40005</wp:posOffset>
            </wp:positionH>
            <wp:positionV relativeFrom="paragraph">
              <wp:posOffset>223352</wp:posOffset>
            </wp:positionV>
            <wp:extent cx="5706000" cy="3211200"/>
            <wp:effectExtent l="0" t="0" r="0" b="1905"/>
            <wp:wrapTight wrapText="bothSides">
              <wp:wrapPolygon edited="0">
                <wp:start x="0" y="0"/>
                <wp:lineTo x="0" y="21527"/>
                <wp:lineTo x="21540" y="21527"/>
                <wp:lineTo x="21540" y="0"/>
                <wp:lineTo x="0" y="0"/>
              </wp:wrapPolygon>
            </wp:wrapTight>
            <wp:docPr id="1814443112" name="Obrázek 6" descr="Obsah obrázku interiér, zeď, interiérový design, nábytek&#10;&#10;Obsah vygenerovaný umělou inteligencí může být nesprávn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4443112" name="Obrázek 6" descr="Obsah obrázku interiér, zeď, interiérový design, nábytek&#10;&#10;Obsah vygenerovaný umělou inteligencí může být nesprávný."/>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706000" cy="3211200"/>
                    </a:xfrm>
                    <a:prstGeom prst="rect">
                      <a:avLst/>
                    </a:prstGeom>
                  </pic:spPr>
                </pic:pic>
              </a:graphicData>
            </a:graphic>
            <wp14:sizeRelH relativeFrom="margin">
              <wp14:pctWidth>0</wp14:pctWidth>
            </wp14:sizeRelH>
            <wp14:sizeRelV relativeFrom="margin">
              <wp14:pctHeight>0</wp14:pctHeight>
            </wp14:sizeRelV>
          </wp:anchor>
        </w:drawing>
      </w:r>
    </w:p>
    <w:p w14:paraId="18CFA339" w14:textId="55DC6111" w:rsidR="00EA561C" w:rsidRDefault="00EA561C" w:rsidP="009A7692">
      <w:pPr>
        <w:tabs>
          <w:tab w:val="left" w:pos="360"/>
          <w:tab w:val="left" w:pos="2977"/>
        </w:tabs>
        <w:spacing w:line="288" w:lineRule="auto"/>
        <w:rPr>
          <w:rFonts w:ascii="Calibri" w:eastAsia="Calibri" w:hAnsi="Calibri" w:cs="Calibri"/>
          <w:sz w:val="22"/>
          <w:szCs w:val="22"/>
        </w:rPr>
      </w:pPr>
    </w:p>
    <w:p w14:paraId="7DDBAC8B" w14:textId="0DE67750" w:rsidR="00EA561C" w:rsidRDefault="00EA561C" w:rsidP="009A7692">
      <w:pPr>
        <w:tabs>
          <w:tab w:val="left" w:pos="360"/>
          <w:tab w:val="left" w:pos="2977"/>
        </w:tabs>
        <w:spacing w:line="288" w:lineRule="auto"/>
        <w:rPr>
          <w:rFonts w:ascii="Calibri" w:eastAsia="Calibri" w:hAnsi="Calibri" w:cs="Calibri"/>
          <w:sz w:val="22"/>
          <w:szCs w:val="22"/>
        </w:rPr>
      </w:pPr>
    </w:p>
    <w:p w14:paraId="4DAAC86E" w14:textId="2693F2BF" w:rsidR="00EA561C" w:rsidRDefault="00EA561C" w:rsidP="009A7692">
      <w:pPr>
        <w:tabs>
          <w:tab w:val="left" w:pos="360"/>
          <w:tab w:val="left" w:pos="2977"/>
        </w:tabs>
        <w:spacing w:line="288" w:lineRule="auto"/>
        <w:rPr>
          <w:rFonts w:ascii="Calibri" w:eastAsia="Calibri" w:hAnsi="Calibri" w:cs="Calibri"/>
          <w:sz w:val="22"/>
          <w:szCs w:val="22"/>
        </w:rPr>
      </w:pPr>
    </w:p>
    <w:p w14:paraId="1B10520A" w14:textId="068349B2" w:rsidR="00EA561C" w:rsidRDefault="00EA561C" w:rsidP="009A7692">
      <w:pPr>
        <w:tabs>
          <w:tab w:val="left" w:pos="360"/>
          <w:tab w:val="left" w:pos="2977"/>
        </w:tabs>
        <w:spacing w:line="288" w:lineRule="auto"/>
        <w:rPr>
          <w:rFonts w:ascii="Calibri" w:eastAsia="Calibri" w:hAnsi="Calibri" w:cs="Calibri"/>
          <w:sz w:val="22"/>
          <w:szCs w:val="22"/>
        </w:rPr>
      </w:pPr>
    </w:p>
    <w:p w14:paraId="07F48C84" w14:textId="506F3D7F" w:rsidR="00EA561C" w:rsidRDefault="00EA561C" w:rsidP="009A7692">
      <w:pPr>
        <w:tabs>
          <w:tab w:val="left" w:pos="360"/>
          <w:tab w:val="left" w:pos="2977"/>
        </w:tabs>
        <w:spacing w:line="288" w:lineRule="auto"/>
        <w:rPr>
          <w:rFonts w:ascii="Calibri" w:eastAsia="Calibri" w:hAnsi="Calibri" w:cs="Calibri"/>
          <w:sz w:val="22"/>
          <w:szCs w:val="22"/>
        </w:rPr>
      </w:pPr>
    </w:p>
    <w:p w14:paraId="074D5FD8" w14:textId="57279AA6" w:rsidR="00EA561C" w:rsidRDefault="00EA561C" w:rsidP="009A7692">
      <w:pPr>
        <w:tabs>
          <w:tab w:val="left" w:pos="360"/>
          <w:tab w:val="left" w:pos="2977"/>
        </w:tabs>
        <w:spacing w:line="288" w:lineRule="auto"/>
        <w:rPr>
          <w:rFonts w:ascii="Calibri" w:eastAsia="Calibri" w:hAnsi="Calibri" w:cs="Calibri"/>
          <w:sz w:val="22"/>
          <w:szCs w:val="22"/>
        </w:rPr>
      </w:pPr>
    </w:p>
    <w:p w14:paraId="65272E89" w14:textId="587CD55E" w:rsidR="00EA561C" w:rsidRDefault="00EA561C" w:rsidP="009A7692">
      <w:pPr>
        <w:tabs>
          <w:tab w:val="left" w:pos="360"/>
          <w:tab w:val="left" w:pos="2977"/>
        </w:tabs>
        <w:spacing w:line="288" w:lineRule="auto"/>
        <w:rPr>
          <w:rFonts w:ascii="Calibri" w:eastAsia="Calibri" w:hAnsi="Calibri" w:cs="Calibri"/>
          <w:sz w:val="22"/>
          <w:szCs w:val="22"/>
        </w:rPr>
      </w:pPr>
    </w:p>
    <w:p w14:paraId="17A2737B" w14:textId="1FD14723" w:rsidR="00EA561C" w:rsidRDefault="00EA561C" w:rsidP="009A7692">
      <w:pPr>
        <w:tabs>
          <w:tab w:val="left" w:pos="360"/>
          <w:tab w:val="left" w:pos="2977"/>
        </w:tabs>
        <w:spacing w:line="288" w:lineRule="auto"/>
        <w:rPr>
          <w:rFonts w:ascii="Calibri" w:eastAsia="Calibri" w:hAnsi="Calibri" w:cs="Calibri"/>
          <w:sz w:val="22"/>
          <w:szCs w:val="22"/>
        </w:rPr>
      </w:pPr>
    </w:p>
    <w:p w14:paraId="61C73A33" w14:textId="3FAC7504" w:rsidR="00EA561C" w:rsidRDefault="00EA561C" w:rsidP="009A7692">
      <w:pPr>
        <w:tabs>
          <w:tab w:val="left" w:pos="360"/>
          <w:tab w:val="left" w:pos="2977"/>
        </w:tabs>
        <w:spacing w:line="288" w:lineRule="auto"/>
        <w:rPr>
          <w:rFonts w:ascii="Calibri" w:eastAsia="Calibri" w:hAnsi="Calibri" w:cs="Calibri"/>
          <w:sz w:val="22"/>
          <w:szCs w:val="22"/>
        </w:rPr>
      </w:pPr>
    </w:p>
    <w:p w14:paraId="1F11A5B8" w14:textId="3291FBAA" w:rsidR="00EA561C" w:rsidRDefault="00EA561C" w:rsidP="009A7692">
      <w:pPr>
        <w:tabs>
          <w:tab w:val="left" w:pos="360"/>
          <w:tab w:val="left" w:pos="2977"/>
        </w:tabs>
        <w:spacing w:line="288" w:lineRule="auto"/>
        <w:rPr>
          <w:rFonts w:ascii="Calibri" w:eastAsia="Calibri" w:hAnsi="Calibri" w:cs="Calibri"/>
          <w:sz w:val="22"/>
          <w:szCs w:val="22"/>
        </w:rPr>
      </w:pPr>
    </w:p>
    <w:p w14:paraId="797F59D2" w14:textId="31B123D4" w:rsidR="00EA561C" w:rsidRDefault="00EA561C" w:rsidP="009A7692">
      <w:pPr>
        <w:tabs>
          <w:tab w:val="left" w:pos="360"/>
          <w:tab w:val="left" w:pos="2977"/>
        </w:tabs>
        <w:spacing w:line="288" w:lineRule="auto"/>
        <w:rPr>
          <w:rFonts w:ascii="Calibri" w:eastAsia="Calibri" w:hAnsi="Calibri" w:cs="Calibri"/>
          <w:sz w:val="22"/>
          <w:szCs w:val="22"/>
        </w:rPr>
      </w:pPr>
    </w:p>
    <w:p w14:paraId="638751EE" w14:textId="257FBCB8" w:rsidR="00EA561C" w:rsidRDefault="00EA561C" w:rsidP="009A7692">
      <w:pPr>
        <w:tabs>
          <w:tab w:val="left" w:pos="360"/>
          <w:tab w:val="left" w:pos="2977"/>
        </w:tabs>
        <w:spacing w:line="288" w:lineRule="auto"/>
        <w:rPr>
          <w:rFonts w:ascii="Calibri" w:eastAsia="Calibri" w:hAnsi="Calibri" w:cs="Calibri"/>
          <w:sz w:val="22"/>
          <w:szCs w:val="22"/>
        </w:rPr>
      </w:pPr>
    </w:p>
    <w:p w14:paraId="2EDC94C9" w14:textId="759F7D87" w:rsidR="00EA561C" w:rsidRDefault="00EA561C" w:rsidP="009A7692">
      <w:pPr>
        <w:tabs>
          <w:tab w:val="left" w:pos="360"/>
          <w:tab w:val="left" w:pos="2977"/>
        </w:tabs>
        <w:spacing w:line="288" w:lineRule="auto"/>
        <w:rPr>
          <w:rFonts w:ascii="Calibri" w:eastAsia="Calibri" w:hAnsi="Calibri" w:cs="Calibri"/>
          <w:sz w:val="22"/>
          <w:szCs w:val="22"/>
        </w:rPr>
      </w:pPr>
    </w:p>
    <w:p w14:paraId="6A8CBB69" w14:textId="35854D43" w:rsidR="00EA561C" w:rsidRDefault="00EA561C" w:rsidP="009A7692">
      <w:pPr>
        <w:tabs>
          <w:tab w:val="left" w:pos="360"/>
          <w:tab w:val="left" w:pos="2977"/>
        </w:tabs>
        <w:spacing w:line="288" w:lineRule="auto"/>
        <w:rPr>
          <w:rFonts w:ascii="Calibri" w:eastAsia="Calibri" w:hAnsi="Calibri" w:cs="Calibri"/>
          <w:sz w:val="22"/>
          <w:szCs w:val="22"/>
        </w:rPr>
      </w:pPr>
    </w:p>
    <w:p w14:paraId="4AFAB2C6" w14:textId="58420B01" w:rsidR="00EA561C" w:rsidRDefault="00EA561C" w:rsidP="009A7692">
      <w:pPr>
        <w:tabs>
          <w:tab w:val="left" w:pos="360"/>
          <w:tab w:val="left" w:pos="2977"/>
        </w:tabs>
        <w:spacing w:line="288" w:lineRule="auto"/>
        <w:rPr>
          <w:rFonts w:ascii="Calibri" w:eastAsia="Calibri" w:hAnsi="Calibri" w:cs="Calibri"/>
          <w:sz w:val="22"/>
          <w:szCs w:val="22"/>
        </w:rPr>
      </w:pPr>
    </w:p>
    <w:p w14:paraId="0A3E99E4" w14:textId="04C316A4" w:rsidR="00EA561C" w:rsidRDefault="00EA561C" w:rsidP="009A7692">
      <w:pPr>
        <w:tabs>
          <w:tab w:val="left" w:pos="360"/>
          <w:tab w:val="left" w:pos="2977"/>
        </w:tabs>
        <w:spacing w:line="288" w:lineRule="auto"/>
        <w:rPr>
          <w:rFonts w:ascii="Calibri" w:eastAsia="Calibri" w:hAnsi="Calibri" w:cs="Calibri"/>
          <w:sz w:val="22"/>
          <w:szCs w:val="22"/>
        </w:rPr>
      </w:pPr>
    </w:p>
    <w:p w14:paraId="591A29E9" w14:textId="3077ABF2" w:rsidR="00EA561C" w:rsidRDefault="001E468F" w:rsidP="009A7692">
      <w:pPr>
        <w:tabs>
          <w:tab w:val="left" w:pos="360"/>
          <w:tab w:val="left" w:pos="2977"/>
        </w:tabs>
        <w:spacing w:line="288" w:lineRule="auto"/>
        <w:rPr>
          <w:rFonts w:ascii="Calibri" w:eastAsia="Calibri" w:hAnsi="Calibri" w:cs="Calibri"/>
          <w:sz w:val="22"/>
          <w:szCs w:val="22"/>
        </w:rPr>
      </w:pPr>
      <w:r>
        <w:rPr>
          <w:noProof/>
        </w:rPr>
        <mc:AlternateContent>
          <mc:Choice Requires="wps">
            <w:drawing>
              <wp:anchor distT="0" distB="0" distL="114300" distR="114300" simplePos="0" relativeHeight="251672576" behindDoc="1" locked="0" layoutInCell="1" allowOverlap="1" wp14:anchorId="14F57462" wp14:editId="21EACF9C">
                <wp:simplePos x="0" y="0"/>
                <wp:positionH relativeFrom="column">
                  <wp:posOffset>-40005</wp:posOffset>
                </wp:positionH>
                <wp:positionV relativeFrom="paragraph">
                  <wp:posOffset>43395</wp:posOffset>
                </wp:positionV>
                <wp:extent cx="5705475" cy="635"/>
                <wp:effectExtent l="0" t="0" r="0" b="12065"/>
                <wp:wrapTight wrapText="bothSides">
                  <wp:wrapPolygon edited="0">
                    <wp:start x="0" y="0"/>
                    <wp:lineTo x="0" y="0"/>
                    <wp:lineTo x="21540" y="0"/>
                    <wp:lineTo x="21540" y="0"/>
                    <wp:lineTo x="0" y="0"/>
                  </wp:wrapPolygon>
                </wp:wrapTight>
                <wp:docPr id="1134920844" name="Textové pole 1"/>
                <wp:cNvGraphicFramePr/>
                <a:graphic xmlns:a="http://schemas.openxmlformats.org/drawingml/2006/main">
                  <a:graphicData uri="http://schemas.microsoft.com/office/word/2010/wordprocessingShape">
                    <wps:wsp>
                      <wps:cNvSpPr txBox="1"/>
                      <wps:spPr>
                        <a:xfrm>
                          <a:off x="0" y="0"/>
                          <a:ext cx="5705475" cy="635"/>
                        </a:xfrm>
                        <a:prstGeom prst="rect">
                          <a:avLst/>
                        </a:prstGeom>
                        <a:solidFill>
                          <a:prstClr val="white"/>
                        </a:solidFill>
                        <a:ln>
                          <a:noFill/>
                        </a:ln>
                      </wps:spPr>
                      <wps:txbx>
                        <w:txbxContent>
                          <w:p w14:paraId="2719F852" w14:textId="291B0751" w:rsidR="00EA561C" w:rsidRPr="00EA561C" w:rsidRDefault="00EA561C" w:rsidP="00EA561C">
                            <w:pPr>
                              <w:pStyle w:val="Titulek"/>
                              <w:rPr>
                                <w:rFonts w:ascii="Calibri" w:eastAsia="Calibri" w:hAnsi="Calibri" w:cs="Calibri"/>
                                <w:noProof/>
                                <w:color w:val="000000" w:themeColor="text1"/>
                                <w:sz w:val="22"/>
                                <w:szCs w:val="22"/>
                              </w:rPr>
                            </w:pPr>
                            <w:r w:rsidRPr="00EA561C">
                              <w:rPr>
                                <w:color w:val="000000" w:themeColor="text1"/>
                              </w:rPr>
                              <w:t xml:space="preserve">Obrázek </w:t>
                            </w:r>
                            <w:r w:rsidRPr="00EA561C">
                              <w:rPr>
                                <w:color w:val="000000" w:themeColor="text1"/>
                              </w:rPr>
                              <w:fldChar w:fldCharType="begin"/>
                            </w:r>
                            <w:r w:rsidRPr="00EA561C">
                              <w:rPr>
                                <w:color w:val="000000" w:themeColor="text1"/>
                              </w:rPr>
                              <w:instrText xml:space="preserve"> SEQ Obrázek \* ARABIC </w:instrText>
                            </w:r>
                            <w:r w:rsidRPr="00EA561C">
                              <w:rPr>
                                <w:color w:val="000000" w:themeColor="text1"/>
                              </w:rPr>
                              <w:fldChar w:fldCharType="separate"/>
                            </w:r>
                            <w:r w:rsidR="001E468F">
                              <w:rPr>
                                <w:noProof/>
                                <w:color w:val="000000" w:themeColor="text1"/>
                              </w:rPr>
                              <w:t>5</w:t>
                            </w:r>
                            <w:r w:rsidRPr="00EA561C">
                              <w:rPr>
                                <w:color w:val="000000" w:themeColor="text1"/>
                              </w:rPr>
                              <w:fldChar w:fldCharType="end"/>
                            </w:r>
                            <w:r w:rsidRPr="00EA561C">
                              <w:rPr>
                                <w:color w:val="000000" w:themeColor="text1"/>
                              </w:rPr>
                              <w:t xml:space="preserve"> obrázek ze studie a PD interiéru (PROFURE)</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14F57462" id="_x0000_s1030" type="#_x0000_t202" style="position:absolute;left:0;text-align:left;margin-left:-3.15pt;margin-top:3.4pt;width:449.25pt;height:.05pt;z-index:-2516439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" stroked="f">
                <v:textbox style="mso-fit-shape-to-text:t" inset="0,0,0,0">
                  <w:txbxContent>
                    <w:p w14:paraId="2719F852" w14:textId="291B0751" w:rsidR="00EA561C" w:rsidRPr="00EA561C" w:rsidRDefault="00EA561C" w:rsidP="00EA561C">
                      <w:pPr>
                        <w:pStyle w:val="Titulek"/>
                        <w:rPr>
                          <w:rFonts w:ascii="Calibri" w:eastAsia="Calibri" w:hAnsi="Calibri" w:cs="Calibri"/>
                          <w:noProof/>
                          <w:color w:val="000000" w:themeColor="text1"/>
                          <w:sz w:val="22"/>
                          <w:szCs w:val="22"/>
                        </w:rPr>
                      </w:pPr>
                      <w:r w:rsidRPr="00EA561C">
                        <w:rPr>
                          <w:color w:val="000000" w:themeColor="text1"/>
                        </w:rPr>
                        <w:t xml:space="preserve">Obrázek </w:t>
                      </w:r>
                      <w:r w:rsidRPr="00EA561C">
                        <w:rPr>
                          <w:color w:val="000000" w:themeColor="text1"/>
                        </w:rPr>
                        <w:fldChar w:fldCharType="begin"/>
                      </w:r>
                      <w:r w:rsidRPr="00EA561C">
                        <w:rPr>
                          <w:color w:val="000000" w:themeColor="text1"/>
                        </w:rPr>
                        <w:instrText xml:space="preserve"> SEQ Obrázek \* ARABIC </w:instrText>
                      </w:r>
                      <w:r w:rsidRPr="00EA561C">
                        <w:rPr>
                          <w:color w:val="000000" w:themeColor="text1"/>
                        </w:rPr>
                        <w:fldChar w:fldCharType="separate"/>
                      </w:r>
                      <w:r w:rsidR="001E468F">
                        <w:rPr>
                          <w:noProof/>
                          <w:color w:val="000000" w:themeColor="text1"/>
                        </w:rPr>
                        <w:t>5</w:t>
                      </w:r>
                      <w:r w:rsidRPr="00EA561C">
                        <w:rPr>
                          <w:color w:val="000000" w:themeColor="text1"/>
                        </w:rPr>
                        <w:fldChar w:fldCharType="end"/>
                      </w:r>
                      <w:r w:rsidRPr="00EA561C">
                        <w:rPr>
                          <w:color w:val="000000" w:themeColor="text1"/>
                        </w:rPr>
                        <w:t xml:space="preserve"> obrázek ze studie a PD interiéru (PROFURE)</w:t>
                      </w:r>
                    </w:p>
                  </w:txbxContent>
                </v:textbox>
                <w10:wrap type="tight"/>
              </v:shape>
            </w:pict>
          </mc:Fallback>
        </mc:AlternateContent>
      </w:r>
    </w:p>
    <w:p w14:paraId="73A23AB4" w14:textId="6D79A17E" w:rsidR="00EA561C" w:rsidRDefault="00EA561C" w:rsidP="009A7692">
      <w:pPr>
        <w:tabs>
          <w:tab w:val="left" w:pos="360"/>
          <w:tab w:val="left" w:pos="2977"/>
        </w:tabs>
        <w:spacing w:line="288" w:lineRule="auto"/>
        <w:rPr>
          <w:rFonts w:ascii="Calibri" w:eastAsia="Calibri" w:hAnsi="Calibri" w:cs="Calibri"/>
          <w:sz w:val="22"/>
          <w:szCs w:val="22"/>
        </w:rPr>
      </w:pPr>
    </w:p>
    <w:p w14:paraId="19A2010A" w14:textId="77777777" w:rsidR="00EA561C" w:rsidRDefault="00EA561C" w:rsidP="009A7692">
      <w:pPr>
        <w:tabs>
          <w:tab w:val="left" w:pos="360"/>
          <w:tab w:val="left" w:pos="2977"/>
        </w:tabs>
        <w:spacing w:line="288" w:lineRule="auto"/>
        <w:rPr>
          <w:rFonts w:ascii="Calibri" w:eastAsia="Calibri" w:hAnsi="Calibri" w:cs="Calibri"/>
          <w:sz w:val="22"/>
          <w:szCs w:val="22"/>
        </w:rPr>
      </w:pPr>
    </w:p>
    <w:p w14:paraId="1CDAB1E7" w14:textId="64688ACF" w:rsidR="00A203FF" w:rsidRDefault="00EA561C" w:rsidP="009A7692">
      <w:pPr>
        <w:tabs>
          <w:tab w:val="left" w:pos="360"/>
          <w:tab w:val="left" w:pos="2977"/>
        </w:tabs>
        <w:spacing w:line="288" w:lineRule="auto"/>
        <w:rPr>
          <w:rFonts w:ascii="Calibri" w:eastAsia="Calibri" w:hAnsi="Calibri" w:cs="Calibri"/>
          <w:sz w:val="22"/>
          <w:szCs w:val="22"/>
        </w:rPr>
      </w:pPr>
      <w:r>
        <w:rPr>
          <w:rFonts w:ascii="Calibri" w:eastAsia="Calibri" w:hAnsi="Calibri" w:cs="Calibri"/>
          <w:sz w:val="22"/>
          <w:szCs w:val="22"/>
        </w:rPr>
        <w:t>Při zpracování projektové dokumentace byly požadavky architektonického řešení zapracovány a při realizaci je nutné veškeré prvky před objednáním předložit k odsouhlasení.</w:t>
      </w:r>
    </w:p>
    <w:p w14:paraId="383BA266" w14:textId="7FF2C671" w:rsidR="001E468F" w:rsidRDefault="001E468F" w:rsidP="009A7692">
      <w:pPr>
        <w:tabs>
          <w:tab w:val="left" w:pos="360"/>
          <w:tab w:val="left" w:pos="2977"/>
        </w:tabs>
        <w:spacing w:line="288" w:lineRule="auto"/>
        <w:rPr>
          <w:rFonts w:ascii="Calibri" w:eastAsia="Calibri" w:hAnsi="Calibri" w:cs="Calibri"/>
          <w:sz w:val="22"/>
          <w:szCs w:val="22"/>
        </w:rPr>
      </w:pPr>
      <w:r>
        <w:rPr>
          <w:rFonts w:ascii="Calibri" w:eastAsia="Calibri" w:hAnsi="Calibri" w:cs="Calibri"/>
          <w:sz w:val="22"/>
          <w:szCs w:val="22"/>
        </w:rPr>
        <w:t xml:space="preserve">Předmětem dodávky stavby nejsou dřevěné obklady stěn a nábytek. </w:t>
      </w:r>
    </w:p>
    <w:p w14:paraId="0995CA0C" w14:textId="77777777" w:rsidR="002A79C1" w:rsidRDefault="002A79C1" w:rsidP="009A7692">
      <w:pPr>
        <w:tabs>
          <w:tab w:val="left" w:pos="360"/>
          <w:tab w:val="left" w:pos="2977"/>
        </w:tabs>
        <w:spacing w:line="288" w:lineRule="auto"/>
        <w:rPr>
          <w:rFonts w:ascii="Calibri" w:eastAsia="Calibri" w:hAnsi="Calibri" w:cs="Calibri"/>
          <w:sz w:val="22"/>
          <w:szCs w:val="22"/>
        </w:rPr>
      </w:pPr>
    </w:p>
    <w:p w14:paraId="6FD2EB35" w14:textId="77777777" w:rsidR="0076507A" w:rsidRDefault="001E468F" w:rsidP="009A7692">
      <w:pPr>
        <w:tabs>
          <w:tab w:val="left" w:pos="360"/>
          <w:tab w:val="left" w:pos="2977"/>
        </w:tabs>
        <w:spacing w:line="288" w:lineRule="auto"/>
        <w:rPr>
          <w:rFonts w:ascii="Calibri" w:eastAsia="Calibri" w:hAnsi="Calibri" w:cs="Calibri"/>
          <w:sz w:val="22"/>
          <w:szCs w:val="22"/>
        </w:rPr>
      </w:pPr>
      <w:r w:rsidRPr="007D1B48">
        <w:rPr>
          <w:rFonts w:ascii="Calibri" w:eastAsia="Calibri" w:hAnsi="Calibri" w:cs="Calibri"/>
          <w:b/>
          <w:bCs/>
          <w:sz w:val="22"/>
          <w:szCs w:val="22"/>
        </w:rPr>
        <w:t>Vnitřní omítky</w:t>
      </w:r>
      <w:r>
        <w:rPr>
          <w:rFonts w:ascii="Calibri" w:eastAsia="Calibri" w:hAnsi="Calibri" w:cs="Calibri"/>
          <w:sz w:val="22"/>
          <w:szCs w:val="22"/>
        </w:rPr>
        <w:t xml:space="preserve"> jsou navrženy jako nové štukové dvouvrstvé. </w:t>
      </w:r>
    </w:p>
    <w:p w14:paraId="680BA47D" w14:textId="45D50F38" w:rsidR="007D1B48" w:rsidRDefault="007D1B48" w:rsidP="009A7692">
      <w:pPr>
        <w:tabs>
          <w:tab w:val="left" w:pos="360"/>
          <w:tab w:val="left" w:pos="2977"/>
        </w:tabs>
        <w:spacing w:line="288" w:lineRule="auto"/>
        <w:rPr>
          <w:rFonts w:ascii="Calibri" w:eastAsia="Calibri" w:hAnsi="Calibri" w:cs="Calibri"/>
          <w:sz w:val="22"/>
          <w:szCs w:val="22"/>
        </w:rPr>
      </w:pPr>
      <w:r>
        <w:rPr>
          <w:rFonts w:ascii="Calibri" w:eastAsia="Calibri" w:hAnsi="Calibri" w:cs="Calibri"/>
          <w:sz w:val="22"/>
          <w:szCs w:val="22"/>
        </w:rPr>
        <w:t xml:space="preserve">Před zahájením prací bude provedeno oklepání stávajících omítek ze </w:t>
      </w:r>
      <w:proofErr w:type="gramStart"/>
      <w:r>
        <w:rPr>
          <w:rFonts w:ascii="Calibri" w:eastAsia="Calibri" w:hAnsi="Calibri" w:cs="Calibri"/>
          <w:sz w:val="22"/>
          <w:szCs w:val="22"/>
        </w:rPr>
        <w:t>100%</w:t>
      </w:r>
      <w:proofErr w:type="gramEnd"/>
      <w:r>
        <w:rPr>
          <w:rFonts w:ascii="Calibri" w:eastAsia="Calibri" w:hAnsi="Calibri" w:cs="Calibri"/>
          <w:sz w:val="22"/>
          <w:szCs w:val="22"/>
        </w:rPr>
        <w:t>. Zdivo bude zkontrolováno, uvolněné části zdiva budou přezděny. Povrch musí být očištěn, soudržný spáry vyplněné. V případě zjištění poruch či poškození zdiva musí být přizván projektant k posouzení stavu!!!</w:t>
      </w:r>
    </w:p>
    <w:p w14:paraId="00A28E3C" w14:textId="06B468AB" w:rsidR="007D1B48" w:rsidRPr="007D1B48" w:rsidRDefault="007D1B48" w:rsidP="007D1B48">
      <w:pPr>
        <w:pBdr>
          <w:top w:val="none" w:sz="0" w:space="0" w:color="auto"/>
          <w:left w:val="none" w:sz="0" w:space="0" w:color="auto"/>
          <w:bottom w:val="none" w:sz="0" w:space="0" w:color="auto"/>
          <w:right w:val="none" w:sz="0" w:space="0" w:color="auto"/>
          <w:between w:val="none" w:sz="0" w:space="0" w:color="auto"/>
          <w:bar w:val="none" w:sz="0" w:color="auto"/>
        </w:pBdr>
        <w:rPr>
          <w:rFonts w:ascii="Calibri" w:eastAsia="Calibri" w:hAnsi="Calibri" w:cs="Calibri"/>
          <w:sz w:val="22"/>
          <w:szCs w:val="22"/>
        </w:rPr>
      </w:pPr>
      <w:r w:rsidRPr="007D1B48">
        <w:rPr>
          <w:rFonts w:ascii="Calibri" w:eastAsia="Calibri" w:hAnsi="Calibri" w:cs="Calibri"/>
          <w:sz w:val="22"/>
          <w:szCs w:val="22"/>
        </w:rPr>
        <w:t>Vícevrstvé štukové omítky se skládají z jádrové omítky a štukové vrstvy.</w:t>
      </w:r>
      <w:r>
        <w:rPr>
          <w:rFonts w:ascii="Calibri" w:eastAsia="Calibri" w:hAnsi="Calibri" w:cs="Calibri"/>
          <w:sz w:val="22"/>
          <w:szCs w:val="22"/>
        </w:rPr>
        <w:t xml:space="preserve"> </w:t>
      </w:r>
      <w:r w:rsidRPr="007D1B48">
        <w:rPr>
          <w:rFonts w:ascii="Calibri" w:eastAsia="Calibri" w:hAnsi="Calibri" w:cs="Calibri"/>
          <w:sz w:val="22"/>
          <w:szCs w:val="22"/>
        </w:rPr>
        <w:t xml:space="preserve">Jádrová omítka se nanáší na připravený </w:t>
      </w:r>
      <w:proofErr w:type="gramStart"/>
      <w:r w:rsidR="00F344CB" w:rsidRPr="007D1B48">
        <w:rPr>
          <w:rFonts w:ascii="Calibri" w:eastAsia="Calibri" w:hAnsi="Calibri" w:cs="Calibri"/>
          <w:sz w:val="22"/>
          <w:szCs w:val="22"/>
        </w:rPr>
        <w:t xml:space="preserve">podklad </w:t>
      </w:r>
      <w:r w:rsidR="00F344CB">
        <w:rPr>
          <w:rFonts w:ascii="Calibri" w:eastAsia="Calibri" w:hAnsi="Calibri" w:cs="Calibri"/>
          <w:sz w:val="22"/>
          <w:szCs w:val="22"/>
        </w:rPr>
        <w:t>-</w:t>
      </w:r>
      <w:r w:rsidR="00F14B0D">
        <w:rPr>
          <w:rFonts w:ascii="Calibri" w:eastAsia="Calibri" w:hAnsi="Calibri" w:cs="Calibri"/>
          <w:sz w:val="22"/>
          <w:szCs w:val="22"/>
        </w:rPr>
        <w:t xml:space="preserve"> cementový</w:t>
      </w:r>
      <w:proofErr w:type="gramEnd"/>
      <w:r w:rsidR="00F14B0D">
        <w:rPr>
          <w:rFonts w:ascii="Calibri" w:eastAsia="Calibri" w:hAnsi="Calibri" w:cs="Calibri"/>
          <w:sz w:val="22"/>
          <w:szCs w:val="22"/>
        </w:rPr>
        <w:t xml:space="preserve"> postřik </w:t>
      </w:r>
      <w:r w:rsidRPr="007D1B48">
        <w:rPr>
          <w:rFonts w:ascii="Calibri" w:eastAsia="Calibri" w:hAnsi="Calibri" w:cs="Calibri"/>
          <w:sz w:val="22"/>
          <w:szCs w:val="22"/>
        </w:rPr>
        <w:t>a slouží jako základní vrstva pro štuk. Štuk, jemná omítka, se nanáší na jádrovou omítku a vytváří konečný hladký povrch. Technologie zahrnuje přípravu podkladu</w:t>
      </w:r>
      <w:r w:rsidR="00F14B0D">
        <w:rPr>
          <w:rFonts w:ascii="Calibri" w:eastAsia="Calibri" w:hAnsi="Calibri" w:cs="Calibri"/>
          <w:sz w:val="22"/>
          <w:szCs w:val="22"/>
        </w:rPr>
        <w:t xml:space="preserve"> – </w:t>
      </w:r>
      <w:r w:rsidR="00F344CB">
        <w:rPr>
          <w:rFonts w:ascii="Calibri" w:eastAsia="Calibri" w:hAnsi="Calibri" w:cs="Calibri"/>
          <w:sz w:val="22"/>
          <w:szCs w:val="22"/>
        </w:rPr>
        <w:t>postřik,</w:t>
      </w:r>
      <w:r w:rsidRPr="007D1B48">
        <w:rPr>
          <w:rFonts w:ascii="Calibri" w:eastAsia="Calibri" w:hAnsi="Calibri" w:cs="Calibri"/>
          <w:sz w:val="22"/>
          <w:szCs w:val="22"/>
        </w:rPr>
        <w:t xml:space="preserve"> nanášení jádrové omítky, její vyrovnání, a následné nanášení a hlazení štukové vrstvy. </w:t>
      </w:r>
      <w:r>
        <w:rPr>
          <w:rFonts w:ascii="Calibri" w:eastAsia="Calibri" w:hAnsi="Calibri" w:cs="Calibri"/>
          <w:sz w:val="22"/>
          <w:szCs w:val="22"/>
        </w:rPr>
        <w:t xml:space="preserve">Vzhledem ke </w:t>
      </w:r>
      <w:r w:rsidR="00F14B0D">
        <w:rPr>
          <w:rFonts w:ascii="Calibri" w:eastAsia="Calibri" w:hAnsi="Calibri" w:cs="Calibri"/>
          <w:sz w:val="22"/>
          <w:szCs w:val="22"/>
        </w:rPr>
        <w:t>stávajícím</w:t>
      </w:r>
      <w:r>
        <w:rPr>
          <w:rFonts w:ascii="Calibri" w:eastAsia="Calibri" w:hAnsi="Calibri" w:cs="Calibri"/>
          <w:sz w:val="22"/>
          <w:szCs w:val="22"/>
        </w:rPr>
        <w:t xml:space="preserve"> nerovnostem je nutné počítat se zvýšenou spotřebou jádrové omítky a pro vyrovnání podkladu až do tl.40 mm. Vyrovnání </w:t>
      </w:r>
      <w:r w:rsidR="00F344CB">
        <w:rPr>
          <w:rFonts w:ascii="Calibri" w:eastAsia="Calibri" w:hAnsi="Calibri" w:cs="Calibri"/>
          <w:sz w:val="22"/>
          <w:szCs w:val="22"/>
        </w:rPr>
        <w:t>nutno provádět</w:t>
      </w:r>
      <w:r>
        <w:rPr>
          <w:rFonts w:ascii="Calibri" w:eastAsia="Calibri" w:hAnsi="Calibri" w:cs="Calibri"/>
          <w:sz w:val="22"/>
          <w:szCs w:val="22"/>
        </w:rPr>
        <w:t xml:space="preserve"> ve více vrstvách, jedna vrstva max 20 mm.</w:t>
      </w:r>
    </w:p>
    <w:p w14:paraId="0907706D" w14:textId="77777777" w:rsidR="007D1B48" w:rsidRDefault="007D1B48" w:rsidP="009A7692">
      <w:pPr>
        <w:tabs>
          <w:tab w:val="left" w:pos="360"/>
          <w:tab w:val="left" w:pos="2977"/>
        </w:tabs>
        <w:spacing w:line="288" w:lineRule="auto"/>
        <w:rPr>
          <w:rFonts w:ascii="Calibri" w:eastAsia="Calibri" w:hAnsi="Calibri" w:cs="Calibri"/>
          <w:sz w:val="22"/>
          <w:szCs w:val="22"/>
        </w:rPr>
      </w:pPr>
    </w:p>
    <w:p w14:paraId="0D29A12C" w14:textId="372E12F8" w:rsidR="001E468F" w:rsidRDefault="001E468F" w:rsidP="009A7692">
      <w:pPr>
        <w:tabs>
          <w:tab w:val="left" w:pos="360"/>
          <w:tab w:val="left" w:pos="2977"/>
        </w:tabs>
        <w:spacing w:line="288" w:lineRule="auto"/>
        <w:rPr>
          <w:rFonts w:ascii="Calibri" w:eastAsia="Calibri" w:hAnsi="Calibri" w:cs="Calibri"/>
          <w:sz w:val="22"/>
          <w:szCs w:val="22"/>
        </w:rPr>
      </w:pPr>
      <w:r w:rsidRPr="007D1B48">
        <w:rPr>
          <w:rFonts w:ascii="Calibri" w:eastAsia="Calibri" w:hAnsi="Calibri" w:cs="Calibri"/>
          <w:b/>
          <w:bCs/>
          <w:sz w:val="22"/>
          <w:szCs w:val="22"/>
        </w:rPr>
        <w:t>Malby</w:t>
      </w:r>
      <w:r>
        <w:rPr>
          <w:rFonts w:ascii="Calibri" w:eastAsia="Calibri" w:hAnsi="Calibri" w:cs="Calibri"/>
          <w:sz w:val="22"/>
          <w:szCs w:val="22"/>
        </w:rPr>
        <w:t xml:space="preserve"> </w:t>
      </w:r>
      <w:r w:rsidR="0076507A">
        <w:rPr>
          <w:rFonts w:ascii="Calibri" w:eastAsia="Calibri" w:hAnsi="Calibri" w:cs="Calibri"/>
          <w:sz w:val="22"/>
          <w:szCs w:val="22"/>
        </w:rPr>
        <w:t xml:space="preserve">jsou navrženy jako dvojnásobné disperzní </w:t>
      </w:r>
      <w:proofErr w:type="spellStart"/>
      <w:r w:rsidR="0076507A">
        <w:rPr>
          <w:rFonts w:ascii="Calibri" w:eastAsia="Calibri" w:hAnsi="Calibri" w:cs="Calibri"/>
          <w:sz w:val="22"/>
          <w:szCs w:val="22"/>
        </w:rPr>
        <w:t>paropropustné</w:t>
      </w:r>
      <w:proofErr w:type="spellEnd"/>
      <w:r w:rsidR="0076507A">
        <w:rPr>
          <w:rFonts w:ascii="Calibri" w:eastAsia="Calibri" w:hAnsi="Calibri" w:cs="Calibri"/>
          <w:sz w:val="22"/>
          <w:szCs w:val="22"/>
        </w:rPr>
        <w:t xml:space="preserve"> ve světlých odstínech do výšky soklu, navíc barevně </w:t>
      </w:r>
      <w:r w:rsidR="00F344CB">
        <w:rPr>
          <w:rFonts w:ascii="Calibri" w:eastAsia="Calibri" w:hAnsi="Calibri" w:cs="Calibri"/>
          <w:sz w:val="22"/>
          <w:szCs w:val="22"/>
        </w:rPr>
        <w:t>sytěji tónované</w:t>
      </w:r>
      <w:r w:rsidR="0076507A">
        <w:rPr>
          <w:rFonts w:ascii="Calibri" w:eastAsia="Calibri" w:hAnsi="Calibri" w:cs="Calibri"/>
          <w:sz w:val="22"/>
          <w:szCs w:val="22"/>
        </w:rPr>
        <w:t xml:space="preserve"> a omyvatelné.</w:t>
      </w:r>
      <w:r w:rsidR="00F12434">
        <w:rPr>
          <w:rFonts w:ascii="Calibri" w:eastAsia="Calibri" w:hAnsi="Calibri" w:cs="Calibri"/>
          <w:sz w:val="22"/>
          <w:szCs w:val="22"/>
        </w:rPr>
        <w:t xml:space="preserve"> Před malbou bude provedena penetrace podkladu.</w:t>
      </w:r>
    </w:p>
    <w:p w14:paraId="724A64FC" w14:textId="77777777" w:rsidR="0076507A" w:rsidRDefault="0076507A" w:rsidP="009A7692">
      <w:pPr>
        <w:tabs>
          <w:tab w:val="left" w:pos="360"/>
          <w:tab w:val="left" w:pos="2977"/>
        </w:tabs>
        <w:spacing w:line="288" w:lineRule="auto"/>
        <w:rPr>
          <w:rFonts w:ascii="Calibri" w:eastAsia="Calibri" w:hAnsi="Calibri" w:cs="Calibri"/>
          <w:sz w:val="22"/>
          <w:szCs w:val="22"/>
        </w:rPr>
      </w:pPr>
    </w:p>
    <w:p w14:paraId="328A4436" w14:textId="50372C38" w:rsidR="007D1B48" w:rsidRPr="00004612" w:rsidRDefault="0076507A" w:rsidP="009A7692">
      <w:pPr>
        <w:tabs>
          <w:tab w:val="left" w:pos="360"/>
          <w:tab w:val="left" w:pos="2977"/>
        </w:tabs>
        <w:spacing w:line="288" w:lineRule="auto"/>
        <w:rPr>
          <w:rFonts w:ascii="Calibri" w:eastAsia="Calibri" w:hAnsi="Calibri" w:cs="Calibri"/>
          <w:b/>
          <w:bCs/>
          <w:sz w:val="22"/>
          <w:szCs w:val="22"/>
        </w:rPr>
      </w:pPr>
      <w:r w:rsidRPr="007D1B48">
        <w:rPr>
          <w:rFonts w:ascii="Calibri" w:eastAsia="Calibri" w:hAnsi="Calibri" w:cs="Calibri"/>
          <w:b/>
          <w:bCs/>
          <w:sz w:val="22"/>
          <w:szCs w:val="22"/>
        </w:rPr>
        <w:t>Podlahy ve třídách</w:t>
      </w:r>
      <w:r>
        <w:rPr>
          <w:rFonts w:ascii="Calibri" w:eastAsia="Calibri" w:hAnsi="Calibri" w:cs="Calibri"/>
          <w:sz w:val="22"/>
          <w:szCs w:val="22"/>
        </w:rPr>
        <w:t xml:space="preserve"> jsou řešeny ve skladbě systémových sádrovláknitých desek včetně kročejové izolace na vyrovnávacím systémovém podsypu. Finální povrch je tvořen vinylovou podlahou podrobnější specifikace je uvedena v technických podmínkách výrobků. </w:t>
      </w:r>
      <w:r w:rsidR="003E01A9">
        <w:rPr>
          <w:rFonts w:ascii="Calibri" w:eastAsia="Calibri" w:hAnsi="Calibri" w:cs="Calibri"/>
          <w:sz w:val="22"/>
          <w:szCs w:val="22"/>
        </w:rPr>
        <w:t xml:space="preserve">Před prováděním prací musí zhotovitel doložit technické listy. </w:t>
      </w:r>
      <w:r w:rsidR="003E01A9" w:rsidRPr="00004612">
        <w:rPr>
          <w:rFonts w:ascii="Calibri" w:eastAsia="Calibri" w:hAnsi="Calibri" w:cs="Calibri"/>
          <w:b/>
          <w:bCs/>
          <w:sz w:val="22"/>
          <w:szCs w:val="22"/>
        </w:rPr>
        <w:t xml:space="preserve">Skladba musí splňovat požadavky na </w:t>
      </w:r>
      <w:r w:rsidR="00004612" w:rsidRPr="00004612">
        <w:rPr>
          <w:rFonts w:ascii="Calibri" w:eastAsia="Calibri" w:hAnsi="Calibri" w:cs="Calibri"/>
          <w:b/>
          <w:bCs/>
          <w:sz w:val="22"/>
          <w:szCs w:val="22"/>
        </w:rPr>
        <w:t>zatížení kategorie C1 podle ČSN EN 1991-1-1.</w:t>
      </w:r>
    </w:p>
    <w:p w14:paraId="0F18869B" w14:textId="77777777" w:rsidR="00F14B0D" w:rsidRDefault="00F14B0D" w:rsidP="009A7692">
      <w:pPr>
        <w:tabs>
          <w:tab w:val="left" w:pos="360"/>
          <w:tab w:val="left" w:pos="2977"/>
        </w:tabs>
        <w:spacing w:line="288" w:lineRule="auto"/>
        <w:rPr>
          <w:rFonts w:ascii="Calibri" w:eastAsia="Calibri" w:hAnsi="Calibri" w:cs="Calibri"/>
          <w:sz w:val="22"/>
          <w:szCs w:val="22"/>
        </w:rPr>
      </w:pPr>
    </w:p>
    <w:p w14:paraId="7F954C63" w14:textId="77777777" w:rsidR="00F14B0D" w:rsidRDefault="00F14B0D" w:rsidP="009A7692">
      <w:pPr>
        <w:tabs>
          <w:tab w:val="left" w:pos="360"/>
          <w:tab w:val="left" w:pos="2977"/>
        </w:tabs>
        <w:spacing w:line="288" w:lineRule="auto"/>
        <w:rPr>
          <w:rFonts w:ascii="Calibri" w:eastAsia="Calibri" w:hAnsi="Calibri" w:cs="Calibri"/>
          <w:sz w:val="22"/>
          <w:szCs w:val="22"/>
        </w:rPr>
      </w:pPr>
    </w:p>
    <w:p w14:paraId="4660EB49" w14:textId="22C868C8" w:rsidR="00004612" w:rsidRPr="00004612" w:rsidRDefault="007D1B48" w:rsidP="00004612">
      <w:pPr>
        <w:tabs>
          <w:tab w:val="left" w:pos="360"/>
          <w:tab w:val="left" w:pos="2977"/>
        </w:tabs>
        <w:spacing w:line="288" w:lineRule="auto"/>
        <w:rPr>
          <w:rFonts w:ascii="Calibri" w:eastAsia="Calibri" w:hAnsi="Calibri" w:cs="Calibri"/>
          <w:b/>
          <w:bCs/>
          <w:sz w:val="22"/>
          <w:szCs w:val="22"/>
        </w:rPr>
      </w:pPr>
      <w:r w:rsidRPr="007D1B48">
        <w:rPr>
          <w:rFonts w:ascii="Calibri" w:eastAsia="Calibri" w:hAnsi="Calibri" w:cs="Calibri"/>
          <w:b/>
          <w:bCs/>
          <w:sz w:val="22"/>
          <w:szCs w:val="22"/>
        </w:rPr>
        <w:lastRenderedPageBreak/>
        <w:t>Podlahy na chodbách</w:t>
      </w:r>
      <w:r w:rsidR="00F14B0D">
        <w:rPr>
          <w:rFonts w:ascii="Calibri" w:eastAsia="Calibri" w:hAnsi="Calibri" w:cs="Calibri"/>
          <w:b/>
          <w:bCs/>
          <w:sz w:val="22"/>
          <w:szCs w:val="22"/>
        </w:rPr>
        <w:t xml:space="preserve"> a v 1.PP </w:t>
      </w:r>
      <w:r w:rsidR="00F14B0D">
        <w:rPr>
          <w:rFonts w:ascii="Calibri" w:eastAsia="Calibri" w:hAnsi="Calibri" w:cs="Calibri"/>
          <w:sz w:val="22"/>
          <w:szCs w:val="22"/>
        </w:rPr>
        <w:t xml:space="preserve">jsou řešeny ve skladbě s nášlapnou </w:t>
      </w:r>
      <w:proofErr w:type="gramStart"/>
      <w:r w:rsidR="00F14B0D">
        <w:rPr>
          <w:rFonts w:ascii="Calibri" w:eastAsia="Calibri" w:hAnsi="Calibri" w:cs="Calibri"/>
          <w:sz w:val="22"/>
          <w:szCs w:val="22"/>
        </w:rPr>
        <w:t>vrstvou - keramickou</w:t>
      </w:r>
      <w:proofErr w:type="gramEnd"/>
      <w:r w:rsidR="00F14B0D">
        <w:rPr>
          <w:rFonts w:ascii="Calibri" w:eastAsia="Calibri" w:hAnsi="Calibri" w:cs="Calibri"/>
          <w:sz w:val="22"/>
          <w:szCs w:val="22"/>
        </w:rPr>
        <w:t xml:space="preserve"> dlažbou formátu 600/600 mm s protiskluznou úpravou součinitel smykového tření min.0,5 (R10). konkrétní skladby jsou uvedeny ve výkresové části PD. </w:t>
      </w:r>
      <w:r w:rsidR="00004612" w:rsidRPr="00004612">
        <w:rPr>
          <w:rFonts w:ascii="Calibri" w:eastAsia="Calibri" w:hAnsi="Calibri" w:cs="Calibri"/>
          <w:b/>
          <w:bCs/>
          <w:sz w:val="22"/>
          <w:szCs w:val="22"/>
        </w:rPr>
        <w:t xml:space="preserve">Skladba musí splňovat požadavky na zatížení kategorie </w:t>
      </w:r>
      <w:r w:rsidR="00004612">
        <w:rPr>
          <w:rFonts w:ascii="Calibri" w:eastAsia="Calibri" w:hAnsi="Calibri" w:cs="Calibri"/>
          <w:b/>
          <w:bCs/>
          <w:sz w:val="22"/>
          <w:szCs w:val="22"/>
        </w:rPr>
        <w:tab/>
      </w:r>
      <w:r w:rsidR="00004612" w:rsidRPr="00004612">
        <w:rPr>
          <w:rFonts w:ascii="Calibri" w:eastAsia="Calibri" w:hAnsi="Calibri" w:cs="Calibri"/>
          <w:b/>
          <w:bCs/>
          <w:sz w:val="22"/>
          <w:szCs w:val="22"/>
        </w:rPr>
        <w:t>C1 podle ČSN EN 1991-1-1.</w:t>
      </w:r>
    </w:p>
    <w:p w14:paraId="144D2598" w14:textId="77777777" w:rsidR="00F14B0D" w:rsidRDefault="00F14B0D" w:rsidP="00F14B0D">
      <w:pPr>
        <w:tabs>
          <w:tab w:val="left" w:pos="360"/>
          <w:tab w:val="left" w:pos="2977"/>
        </w:tabs>
        <w:spacing w:line="288" w:lineRule="auto"/>
        <w:rPr>
          <w:rFonts w:ascii="Calibri" w:eastAsia="Calibri" w:hAnsi="Calibri" w:cs="Calibri"/>
          <w:sz w:val="22"/>
          <w:szCs w:val="22"/>
        </w:rPr>
      </w:pPr>
    </w:p>
    <w:p w14:paraId="794D5916" w14:textId="7CFA627B" w:rsidR="00F14B0D" w:rsidRDefault="00F14B0D" w:rsidP="00F14B0D">
      <w:pPr>
        <w:tabs>
          <w:tab w:val="left" w:pos="360"/>
          <w:tab w:val="left" w:pos="2977"/>
        </w:tabs>
        <w:spacing w:line="288" w:lineRule="auto"/>
        <w:rPr>
          <w:rFonts w:ascii="Calibri" w:eastAsia="Calibri" w:hAnsi="Calibri" w:cs="Calibri"/>
          <w:sz w:val="22"/>
          <w:szCs w:val="22"/>
        </w:rPr>
      </w:pPr>
      <w:r w:rsidRPr="00792166">
        <w:rPr>
          <w:rFonts w:ascii="Calibri" w:eastAsia="Calibri" w:hAnsi="Calibri" w:cs="Calibri"/>
          <w:b/>
          <w:bCs/>
          <w:sz w:val="22"/>
          <w:szCs w:val="22"/>
        </w:rPr>
        <w:t>Stupně na novém schodišti z 1.PP do 1.NP</w:t>
      </w:r>
      <w:r>
        <w:rPr>
          <w:rFonts w:ascii="Calibri" w:eastAsia="Calibri" w:hAnsi="Calibri" w:cs="Calibri"/>
          <w:sz w:val="22"/>
          <w:szCs w:val="22"/>
        </w:rPr>
        <w:t xml:space="preserve"> jsou navrženy z teracových </w:t>
      </w:r>
      <w:r w:rsidR="003E01A9">
        <w:rPr>
          <w:rFonts w:ascii="Calibri" w:eastAsia="Calibri" w:hAnsi="Calibri" w:cs="Calibri"/>
          <w:sz w:val="22"/>
          <w:szCs w:val="22"/>
        </w:rPr>
        <w:t>prefabrikovaných</w:t>
      </w:r>
      <w:r>
        <w:rPr>
          <w:rFonts w:ascii="Calibri" w:eastAsia="Calibri" w:hAnsi="Calibri" w:cs="Calibri"/>
          <w:sz w:val="22"/>
          <w:szCs w:val="22"/>
        </w:rPr>
        <w:t xml:space="preserve"> L profilů vyrobených na zakázku včetně soklového obkladu </w:t>
      </w:r>
      <w:r w:rsidR="00792166">
        <w:rPr>
          <w:rFonts w:ascii="Calibri" w:eastAsia="Calibri" w:hAnsi="Calibri" w:cs="Calibri"/>
          <w:sz w:val="22"/>
          <w:szCs w:val="22"/>
        </w:rPr>
        <w:t xml:space="preserve">tvaru L </w:t>
      </w:r>
      <w:r>
        <w:rPr>
          <w:rFonts w:ascii="Calibri" w:eastAsia="Calibri" w:hAnsi="Calibri" w:cs="Calibri"/>
          <w:sz w:val="22"/>
          <w:szCs w:val="22"/>
        </w:rPr>
        <w:t>ve stejném dekoru</w:t>
      </w:r>
      <w:r w:rsidR="00792166">
        <w:rPr>
          <w:rFonts w:ascii="Calibri" w:eastAsia="Calibri" w:hAnsi="Calibri" w:cs="Calibri"/>
          <w:sz w:val="22"/>
          <w:szCs w:val="22"/>
        </w:rPr>
        <w:t>. (součinitel smykového tření min.0,6)</w:t>
      </w:r>
    </w:p>
    <w:p w14:paraId="696B5691" w14:textId="77777777" w:rsidR="00F14B0D" w:rsidRDefault="00F14B0D" w:rsidP="00F14B0D">
      <w:pPr>
        <w:tabs>
          <w:tab w:val="left" w:pos="360"/>
          <w:tab w:val="left" w:pos="2977"/>
        </w:tabs>
        <w:spacing w:line="288" w:lineRule="auto"/>
        <w:rPr>
          <w:rFonts w:ascii="Calibri" w:eastAsia="Calibri" w:hAnsi="Calibri" w:cs="Calibri"/>
          <w:sz w:val="22"/>
          <w:szCs w:val="22"/>
        </w:rPr>
      </w:pPr>
    </w:p>
    <w:p w14:paraId="70905508" w14:textId="14DAE82E" w:rsidR="007D1B48" w:rsidRDefault="00792166" w:rsidP="009A7692">
      <w:pPr>
        <w:tabs>
          <w:tab w:val="left" w:pos="360"/>
          <w:tab w:val="left" w:pos="2977"/>
        </w:tabs>
        <w:spacing w:line="288" w:lineRule="auto"/>
        <w:rPr>
          <w:rFonts w:ascii="Calibri" w:eastAsia="Calibri" w:hAnsi="Calibri" w:cs="Calibri"/>
          <w:sz w:val="22"/>
          <w:szCs w:val="22"/>
        </w:rPr>
      </w:pPr>
      <w:r>
        <w:rPr>
          <w:rFonts w:ascii="Calibri" w:eastAsia="Calibri" w:hAnsi="Calibri" w:cs="Calibri"/>
          <w:b/>
          <w:bCs/>
          <w:sz w:val="22"/>
          <w:szCs w:val="22"/>
        </w:rPr>
        <w:t>Stupně na novém schodišti z 4.NP do 5.NP</w:t>
      </w:r>
      <w:r w:rsidRPr="00792166">
        <w:rPr>
          <w:rFonts w:ascii="Calibri" w:eastAsia="Calibri" w:hAnsi="Calibri" w:cs="Calibri"/>
          <w:sz w:val="22"/>
          <w:szCs w:val="22"/>
        </w:rPr>
        <w:t xml:space="preserve"> jsou navrženy z vinylové podlahové krytiny včetně systémových schodišťových hran a soklové lišty. (součinitel smykového tření min.0,6)</w:t>
      </w:r>
    </w:p>
    <w:p w14:paraId="6D831346" w14:textId="77777777" w:rsidR="00792166" w:rsidRDefault="00792166" w:rsidP="009A7692">
      <w:pPr>
        <w:tabs>
          <w:tab w:val="left" w:pos="360"/>
          <w:tab w:val="left" w:pos="2977"/>
        </w:tabs>
        <w:spacing w:line="288" w:lineRule="auto"/>
        <w:rPr>
          <w:rFonts w:ascii="Calibri" w:eastAsia="Calibri" w:hAnsi="Calibri" w:cs="Calibri"/>
          <w:sz w:val="22"/>
          <w:szCs w:val="22"/>
        </w:rPr>
      </w:pPr>
    </w:p>
    <w:p w14:paraId="59D0F331" w14:textId="344E5002" w:rsidR="00792166" w:rsidRPr="007D1B48" w:rsidRDefault="00792166" w:rsidP="009A7692">
      <w:pPr>
        <w:tabs>
          <w:tab w:val="left" w:pos="360"/>
          <w:tab w:val="left" w:pos="2977"/>
        </w:tabs>
        <w:spacing w:line="288" w:lineRule="auto"/>
        <w:rPr>
          <w:rFonts w:ascii="Calibri" w:eastAsia="Calibri" w:hAnsi="Calibri" w:cs="Calibri"/>
          <w:b/>
          <w:bCs/>
          <w:sz w:val="22"/>
          <w:szCs w:val="22"/>
        </w:rPr>
      </w:pPr>
      <w:r w:rsidRPr="00792166">
        <w:rPr>
          <w:rFonts w:ascii="Calibri" w:eastAsia="Calibri" w:hAnsi="Calibri" w:cs="Calibri"/>
          <w:b/>
          <w:bCs/>
          <w:sz w:val="22"/>
          <w:szCs w:val="22"/>
        </w:rPr>
        <w:t>Hlavní schodiště v objektu</w:t>
      </w:r>
      <w:r>
        <w:rPr>
          <w:rFonts w:ascii="Calibri" w:eastAsia="Calibri" w:hAnsi="Calibri" w:cs="Calibri"/>
          <w:sz w:val="22"/>
          <w:szCs w:val="22"/>
        </w:rPr>
        <w:t xml:space="preserve"> bude vyspraveno, jedná se o kamenné </w:t>
      </w:r>
      <w:r w:rsidR="00004612">
        <w:rPr>
          <w:rFonts w:ascii="Calibri" w:eastAsia="Calibri" w:hAnsi="Calibri" w:cs="Calibri"/>
          <w:sz w:val="22"/>
          <w:szCs w:val="22"/>
        </w:rPr>
        <w:t>stupně,</w:t>
      </w:r>
      <w:r>
        <w:rPr>
          <w:rFonts w:ascii="Calibri" w:eastAsia="Calibri" w:hAnsi="Calibri" w:cs="Calibri"/>
          <w:sz w:val="22"/>
          <w:szCs w:val="22"/>
        </w:rPr>
        <w:t xml:space="preserve"> které budou přebroušeny a očištěny. Případné defekty budou vyspraveny. Finální povrch bude opatřen hydrofobizací. Mezipodesty budou nově opatřeny novou keramickou dlažbou v odstínu blízkému schodišti. (součinitel smykového tření min.0,5) (R10)</w:t>
      </w:r>
    </w:p>
    <w:p w14:paraId="5372EACF" w14:textId="77777777" w:rsidR="00D66D0E" w:rsidRDefault="00D66D0E" w:rsidP="009A7692">
      <w:pPr>
        <w:tabs>
          <w:tab w:val="left" w:pos="360"/>
          <w:tab w:val="left" w:pos="2977"/>
        </w:tabs>
        <w:spacing w:line="288" w:lineRule="auto"/>
        <w:rPr>
          <w:rFonts w:ascii="Calibri" w:eastAsia="Calibri" w:hAnsi="Calibri" w:cs="Calibri"/>
          <w:sz w:val="22"/>
          <w:szCs w:val="22"/>
        </w:rPr>
      </w:pPr>
    </w:p>
    <w:p w14:paraId="0D86B2DA" w14:textId="752E4970" w:rsidR="0076507A" w:rsidRDefault="0076507A" w:rsidP="009A7692">
      <w:pPr>
        <w:tabs>
          <w:tab w:val="left" w:pos="360"/>
          <w:tab w:val="left" w:pos="2977"/>
        </w:tabs>
        <w:spacing w:line="288" w:lineRule="auto"/>
        <w:rPr>
          <w:rFonts w:ascii="Calibri" w:eastAsia="Calibri" w:hAnsi="Calibri" w:cs="Calibri"/>
          <w:sz w:val="22"/>
          <w:szCs w:val="22"/>
        </w:rPr>
      </w:pPr>
      <w:r w:rsidRPr="00792166">
        <w:rPr>
          <w:rFonts w:ascii="Calibri" w:eastAsia="Calibri" w:hAnsi="Calibri" w:cs="Calibri"/>
          <w:b/>
          <w:bCs/>
          <w:sz w:val="22"/>
          <w:szCs w:val="22"/>
        </w:rPr>
        <w:t>Stropy v</w:t>
      </w:r>
      <w:r w:rsidR="00792166">
        <w:rPr>
          <w:rFonts w:ascii="Calibri" w:eastAsia="Calibri" w:hAnsi="Calibri" w:cs="Calibri"/>
          <w:b/>
          <w:bCs/>
          <w:sz w:val="22"/>
          <w:szCs w:val="22"/>
        </w:rPr>
        <w:t> </w:t>
      </w:r>
      <w:r w:rsidRPr="00792166">
        <w:rPr>
          <w:rFonts w:ascii="Calibri" w:eastAsia="Calibri" w:hAnsi="Calibri" w:cs="Calibri"/>
          <w:b/>
          <w:bCs/>
          <w:sz w:val="22"/>
          <w:szCs w:val="22"/>
        </w:rPr>
        <w:t>učebnách</w:t>
      </w:r>
      <w:r w:rsidR="00792166">
        <w:rPr>
          <w:rFonts w:ascii="Calibri" w:eastAsia="Calibri" w:hAnsi="Calibri" w:cs="Calibri"/>
          <w:sz w:val="22"/>
          <w:szCs w:val="22"/>
        </w:rPr>
        <w:t xml:space="preserve"> </w:t>
      </w:r>
      <w:r w:rsidR="00792166" w:rsidRPr="00792166">
        <w:rPr>
          <w:rFonts w:ascii="Calibri" w:eastAsia="Calibri" w:hAnsi="Calibri" w:cs="Calibri"/>
          <w:b/>
          <w:bCs/>
          <w:sz w:val="22"/>
          <w:szCs w:val="22"/>
        </w:rPr>
        <w:t>a sbor</w:t>
      </w:r>
      <w:r w:rsidR="00792166">
        <w:rPr>
          <w:rFonts w:ascii="Calibri" w:eastAsia="Calibri" w:hAnsi="Calibri" w:cs="Calibri"/>
          <w:b/>
          <w:bCs/>
          <w:sz w:val="22"/>
          <w:szCs w:val="22"/>
        </w:rPr>
        <w:t>o</w:t>
      </w:r>
      <w:r w:rsidR="00792166" w:rsidRPr="00792166">
        <w:rPr>
          <w:rFonts w:ascii="Calibri" w:eastAsia="Calibri" w:hAnsi="Calibri" w:cs="Calibri"/>
          <w:b/>
          <w:bCs/>
          <w:sz w:val="22"/>
          <w:szCs w:val="22"/>
        </w:rPr>
        <w:t>vně</w:t>
      </w:r>
      <w:r>
        <w:rPr>
          <w:rFonts w:ascii="Calibri" w:eastAsia="Calibri" w:hAnsi="Calibri" w:cs="Calibri"/>
          <w:sz w:val="22"/>
          <w:szCs w:val="22"/>
        </w:rPr>
        <w:t xml:space="preserve"> jsou vždy ve skladbě </w:t>
      </w:r>
      <w:r w:rsidR="00004612">
        <w:rPr>
          <w:rFonts w:ascii="Calibri" w:eastAsia="Calibri" w:hAnsi="Calibri" w:cs="Calibri"/>
          <w:sz w:val="22"/>
          <w:szCs w:val="22"/>
        </w:rPr>
        <w:t>podhledu – požárního</w:t>
      </w:r>
      <w:r>
        <w:rPr>
          <w:rFonts w:ascii="Calibri" w:eastAsia="Calibri" w:hAnsi="Calibri" w:cs="Calibri"/>
          <w:sz w:val="22"/>
          <w:szCs w:val="22"/>
        </w:rPr>
        <w:t xml:space="preserve"> předělu, zajištující požadované požární odolnosti stropní konstrukce a doplněné </w:t>
      </w:r>
      <w:proofErr w:type="spellStart"/>
      <w:r>
        <w:rPr>
          <w:rFonts w:ascii="Calibri" w:eastAsia="Calibri" w:hAnsi="Calibri" w:cs="Calibri"/>
          <w:sz w:val="22"/>
          <w:szCs w:val="22"/>
        </w:rPr>
        <w:t>podvěšeným</w:t>
      </w:r>
      <w:proofErr w:type="spellEnd"/>
      <w:r>
        <w:rPr>
          <w:rFonts w:ascii="Calibri" w:eastAsia="Calibri" w:hAnsi="Calibri" w:cs="Calibri"/>
          <w:sz w:val="22"/>
          <w:szCs w:val="22"/>
        </w:rPr>
        <w:t xml:space="preserve"> akustickým podhledem, který jako finální povrchovou úpravu </w:t>
      </w:r>
      <w:r w:rsidR="00C3095E">
        <w:rPr>
          <w:rFonts w:ascii="Calibri" w:eastAsia="Calibri" w:hAnsi="Calibri" w:cs="Calibri"/>
          <w:sz w:val="22"/>
          <w:szCs w:val="22"/>
        </w:rPr>
        <w:t>má akustickou omítku. (podhled musí splňovat požadavky na dobu dozvuku v učebnách, před objednáním zhotovitel předloží ke sch</w:t>
      </w:r>
      <w:r w:rsidR="00004612">
        <w:rPr>
          <w:rFonts w:ascii="Calibri" w:eastAsia="Calibri" w:hAnsi="Calibri" w:cs="Calibri"/>
          <w:sz w:val="22"/>
          <w:szCs w:val="22"/>
        </w:rPr>
        <w:t>v</w:t>
      </w:r>
      <w:r w:rsidR="00C3095E">
        <w:rPr>
          <w:rFonts w:ascii="Calibri" w:eastAsia="Calibri" w:hAnsi="Calibri" w:cs="Calibri"/>
          <w:sz w:val="22"/>
          <w:szCs w:val="22"/>
        </w:rPr>
        <w:t>álení akustickou studii deklarující splnění požadavků na dobu dozvuku v souladu s ČSN 73 0527.</w:t>
      </w:r>
    </w:p>
    <w:p w14:paraId="50338FB1" w14:textId="4D2E8171" w:rsidR="001E468F" w:rsidRDefault="00C3095E" w:rsidP="009A7692">
      <w:pPr>
        <w:tabs>
          <w:tab w:val="left" w:pos="360"/>
          <w:tab w:val="left" w:pos="2977"/>
        </w:tabs>
        <w:spacing w:line="288" w:lineRule="auto"/>
        <w:rPr>
          <w:rFonts w:ascii="Calibri" w:eastAsia="Calibri" w:hAnsi="Calibri" w:cs="Calibri"/>
          <w:sz w:val="22"/>
          <w:szCs w:val="22"/>
        </w:rPr>
      </w:pPr>
      <w:r>
        <w:rPr>
          <w:rFonts w:ascii="Calibri" w:eastAsia="Calibri" w:hAnsi="Calibri" w:cs="Calibri"/>
          <w:sz w:val="22"/>
          <w:szCs w:val="22"/>
        </w:rPr>
        <w:t>S ohledem na historický ráz objektu povrch podhledu musí působit jako celistvý bez rastru a být blízký štukovému vzhledu.</w:t>
      </w:r>
      <w:r w:rsidR="007D1B48" w:rsidRPr="007D1B48">
        <w:rPr>
          <w:color w:val="000000" w:themeColor="text1"/>
        </w:rPr>
        <w:t xml:space="preserve"> </w:t>
      </w:r>
      <w:r w:rsidR="007D1B48" w:rsidRPr="007D1B48">
        <w:rPr>
          <w:rFonts w:ascii="Calibri" w:eastAsia="Calibri" w:hAnsi="Calibri" w:cs="Calibri"/>
          <w:sz w:val="22"/>
          <w:szCs w:val="22"/>
        </w:rPr>
        <w:t>Základní požadavek je</w:t>
      </w:r>
      <w:r w:rsidR="007D1B48">
        <w:rPr>
          <w:color w:val="000000" w:themeColor="text1"/>
        </w:rPr>
        <w:t xml:space="preserve"> </w:t>
      </w:r>
      <w:r w:rsidR="007D1B48">
        <w:rPr>
          <w:rFonts w:ascii="Calibri" w:eastAsia="Calibri" w:hAnsi="Calibri" w:cs="Calibri"/>
          <w:sz w:val="22"/>
          <w:szCs w:val="22"/>
        </w:rPr>
        <w:t>a</w:t>
      </w:r>
      <w:r w:rsidR="007D1B48" w:rsidRPr="007D1B48">
        <w:rPr>
          <w:rFonts w:ascii="Calibri" w:eastAsia="Calibri" w:hAnsi="Calibri" w:cs="Calibri"/>
          <w:sz w:val="22"/>
          <w:szCs w:val="22"/>
        </w:rPr>
        <w:t xml:space="preserve">kustická omítka vhodná na stropy i stěny, snadno instalovaná pomocí nástřiku na akusticky </w:t>
      </w:r>
      <w:proofErr w:type="spellStart"/>
      <w:r w:rsidR="007D1B48" w:rsidRPr="007D1B48">
        <w:rPr>
          <w:rFonts w:ascii="Calibri" w:eastAsia="Calibri" w:hAnsi="Calibri" w:cs="Calibri"/>
          <w:sz w:val="22"/>
          <w:szCs w:val="22"/>
        </w:rPr>
        <w:t>pohltivé</w:t>
      </w:r>
      <w:proofErr w:type="spellEnd"/>
      <w:r w:rsidR="007D1B48" w:rsidRPr="007D1B48">
        <w:rPr>
          <w:rFonts w:ascii="Calibri" w:eastAsia="Calibri" w:hAnsi="Calibri" w:cs="Calibri"/>
          <w:sz w:val="22"/>
          <w:szCs w:val="22"/>
        </w:rPr>
        <w:t xml:space="preserve"> panely. Panely mají nehořlavé vnitřní jádro vyrobené ze skelné vlny vysoké hustoty.</w:t>
      </w:r>
    </w:p>
    <w:p w14:paraId="5A4D52B9" w14:textId="77777777" w:rsidR="00871A8D" w:rsidRDefault="00871A8D" w:rsidP="009A7692">
      <w:pPr>
        <w:tabs>
          <w:tab w:val="left" w:pos="360"/>
          <w:tab w:val="left" w:pos="2977"/>
        </w:tabs>
        <w:spacing w:line="288" w:lineRule="auto"/>
        <w:rPr>
          <w:rFonts w:ascii="Calibri" w:eastAsia="Calibri" w:hAnsi="Calibri" w:cs="Calibri"/>
          <w:sz w:val="22"/>
          <w:szCs w:val="22"/>
        </w:rPr>
      </w:pPr>
    </w:p>
    <w:p w14:paraId="28E326C6" w14:textId="02B71029" w:rsidR="00871A8D" w:rsidRDefault="00871A8D" w:rsidP="009A7692">
      <w:pPr>
        <w:tabs>
          <w:tab w:val="left" w:pos="360"/>
          <w:tab w:val="left" w:pos="2977"/>
        </w:tabs>
        <w:spacing w:line="288" w:lineRule="auto"/>
        <w:rPr>
          <w:rFonts w:ascii="Calibri" w:eastAsia="Calibri" w:hAnsi="Calibri" w:cs="Calibri"/>
          <w:sz w:val="22"/>
          <w:szCs w:val="22"/>
        </w:rPr>
      </w:pPr>
      <w:r w:rsidRPr="00116298">
        <w:rPr>
          <w:rFonts w:ascii="Calibri" w:eastAsia="Calibri" w:hAnsi="Calibri" w:cs="Calibri"/>
          <w:b/>
          <w:bCs/>
          <w:sz w:val="22"/>
          <w:szCs w:val="22"/>
        </w:rPr>
        <w:t xml:space="preserve">Podhledy v podkroví – </w:t>
      </w:r>
      <w:r w:rsidRPr="00116298">
        <w:rPr>
          <w:rFonts w:ascii="Calibri" w:eastAsia="Calibri" w:hAnsi="Calibri" w:cs="Calibri"/>
          <w:sz w:val="22"/>
          <w:szCs w:val="22"/>
        </w:rPr>
        <w:t xml:space="preserve">zajišťují požární odolnost konstrukce střechy, musí být provedeny jako celistvé a ve své skladbě splňovat požadavky dle PBŘ. S ohledem na zásah části podkroví navazující na požárně dělící konstrukci jednotlivých objektů musí konstrukce podhledu splňovat zvýšené požadavky v souladu s PBŘ a vytvářet tak požární oddělení jednotlivých objektů ZŠ </w:t>
      </w:r>
      <w:proofErr w:type="gramStart"/>
      <w:r w:rsidRPr="00116298">
        <w:rPr>
          <w:rFonts w:ascii="Calibri" w:eastAsia="Calibri" w:hAnsi="Calibri" w:cs="Calibri"/>
          <w:sz w:val="22"/>
          <w:szCs w:val="22"/>
        </w:rPr>
        <w:t>a  OA</w:t>
      </w:r>
      <w:proofErr w:type="gramEnd"/>
      <w:r w:rsidRPr="00116298">
        <w:rPr>
          <w:rFonts w:ascii="Calibri" w:eastAsia="Calibri" w:hAnsi="Calibri" w:cs="Calibri"/>
          <w:sz w:val="22"/>
          <w:szCs w:val="22"/>
        </w:rPr>
        <w:t xml:space="preserve"> s návazností na požární zeď v podkroví a oddělující svislé konstrukce a </w:t>
      </w:r>
      <w:r w:rsidR="00116298" w:rsidRPr="00116298">
        <w:rPr>
          <w:rFonts w:ascii="Calibri" w:eastAsia="Calibri" w:hAnsi="Calibri" w:cs="Calibri"/>
          <w:sz w:val="22"/>
          <w:szCs w:val="22"/>
        </w:rPr>
        <w:t xml:space="preserve">vodorovné </w:t>
      </w:r>
      <w:proofErr w:type="gramStart"/>
      <w:r w:rsidR="00116298" w:rsidRPr="00116298">
        <w:rPr>
          <w:rFonts w:ascii="Calibri" w:eastAsia="Calibri" w:hAnsi="Calibri" w:cs="Calibri"/>
          <w:sz w:val="22"/>
          <w:szCs w:val="22"/>
        </w:rPr>
        <w:t>konstrukce(</w:t>
      </w:r>
      <w:proofErr w:type="spellStart"/>
      <w:proofErr w:type="gramEnd"/>
      <w:r w:rsidR="00116298" w:rsidRPr="00116298">
        <w:rPr>
          <w:rFonts w:ascii="Calibri" w:eastAsia="Calibri" w:hAnsi="Calibri" w:cs="Calibri"/>
          <w:sz w:val="22"/>
          <w:szCs w:val="22"/>
        </w:rPr>
        <w:t>m.č</w:t>
      </w:r>
      <w:proofErr w:type="spellEnd"/>
      <w:r w:rsidR="00116298" w:rsidRPr="00116298">
        <w:rPr>
          <w:rFonts w:ascii="Calibri" w:eastAsia="Calibri" w:hAnsi="Calibri" w:cs="Calibri"/>
          <w:sz w:val="22"/>
          <w:szCs w:val="22"/>
        </w:rPr>
        <w:t>. 5.11,5.12, 5.14)</w:t>
      </w:r>
    </w:p>
    <w:p w14:paraId="0375E18A" w14:textId="77777777" w:rsidR="00871A8D" w:rsidRDefault="00871A8D" w:rsidP="009A7692">
      <w:pPr>
        <w:tabs>
          <w:tab w:val="left" w:pos="360"/>
          <w:tab w:val="left" w:pos="2977"/>
        </w:tabs>
        <w:spacing w:line="288" w:lineRule="auto"/>
        <w:rPr>
          <w:rFonts w:ascii="Calibri" w:eastAsia="Calibri" w:hAnsi="Calibri" w:cs="Calibri"/>
          <w:sz w:val="22"/>
          <w:szCs w:val="22"/>
        </w:rPr>
      </w:pPr>
    </w:p>
    <w:p w14:paraId="09468D7C" w14:textId="112A3193" w:rsidR="00871A8D" w:rsidRPr="00871A8D" w:rsidRDefault="00871A8D" w:rsidP="009A7692">
      <w:pPr>
        <w:tabs>
          <w:tab w:val="left" w:pos="360"/>
          <w:tab w:val="left" w:pos="2977"/>
        </w:tabs>
        <w:spacing w:line="288" w:lineRule="auto"/>
        <w:rPr>
          <w:rFonts w:ascii="Calibri" w:eastAsia="Calibri" w:hAnsi="Calibri" w:cs="Calibri"/>
          <w:sz w:val="22"/>
          <w:szCs w:val="22"/>
        </w:rPr>
      </w:pPr>
      <w:r>
        <w:rPr>
          <w:rFonts w:ascii="Calibri" w:eastAsia="Calibri" w:hAnsi="Calibri" w:cs="Calibri"/>
          <w:sz w:val="22"/>
          <w:szCs w:val="22"/>
        </w:rPr>
        <w:t>Z výše uvedeného je nutné, aby projektová dokumentace stavebních úprav obchodní akademie</w:t>
      </w:r>
      <w:r w:rsidR="00B56708">
        <w:rPr>
          <w:rFonts w:ascii="Calibri" w:eastAsia="Calibri" w:hAnsi="Calibri" w:cs="Calibri"/>
          <w:sz w:val="22"/>
          <w:szCs w:val="22"/>
        </w:rPr>
        <w:t xml:space="preserve"> byla koordinována s tímto projektem, nutno informovat vlastníka objektu, aby zapracoval požadavky do následné PD!</w:t>
      </w:r>
    </w:p>
    <w:p w14:paraId="1324283A" w14:textId="77777777" w:rsidR="00792166" w:rsidRDefault="00792166" w:rsidP="009A7692">
      <w:pPr>
        <w:tabs>
          <w:tab w:val="left" w:pos="360"/>
          <w:tab w:val="left" w:pos="2977"/>
        </w:tabs>
        <w:spacing w:line="288" w:lineRule="auto"/>
        <w:rPr>
          <w:rFonts w:ascii="Calibri" w:eastAsia="Calibri" w:hAnsi="Calibri" w:cs="Calibri"/>
          <w:sz w:val="22"/>
          <w:szCs w:val="22"/>
        </w:rPr>
      </w:pPr>
    </w:p>
    <w:p w14:paraId="6D0D5815" w14:textId="19FBC559" w:rsidR="007D1B48" w:rsidRPr="00792166" w:rsidRDefault="00792166" w:rsidP="009A7692">
      <w:pPr>
        <w:tabs>
          <w:tab w:val="left" w:pos="360"/>
          <w:tab w:val="left" w:pos="2977"/>
        </w:tabs>
        <w:spacing w:line="288" w:lineRule="auto"/>
        <w:rPr>
          <w:rFonts w:ascii="Calibri" w:eastAsia="Calibri" w:hAnsi="Calibri" w:cs="Calibri"/>
          <w:b/>
          <w:bCs/>
          <w:sz w:val="22"/>
          <w:szCs w:val="22"/>
        </w:rPr>
      </w:pPr>
      <w:r w:rsidRPr="00792166">
        <w:rPr>
          <w:rFonts w:ascii="Calibri" w:eastAsia="Calibri" w:hAnsi="Calibri" w:cs="Calibri"/>
          <w:b/>
          <w:bCs/>
          <w:sz w:val="22"/>
          <w:szCs w:val="22"/>
        </w:rPr>
        <w:t>Stropy v ostatních místnostech mimo chodbu</w:t>
      </w:r>
      <w:r>
        <w:rPr>
          <w:rFonts w:ascii="Calibri" w:eastAsia="Calibri" w:hAnsi="Calibri" w:cs="Calibri"/>
          <w:b/>
          <w:bCs/>
          <w:sz w:val="22"/>
          <w:szCs w:val="22"/>
        </w:rPr>
        <w:t xml:space="preserve"> a 1.PP</w:t>
      </w:r>
    </w:p>
    <w:p w14:paraId="34F6CCF3" w14:textId="5B8E6FCF" w:rsidR="007D1B48" w:rsidRDefault="00792166" w:rsidP="009A7692">
      <w:pPr>
        <w:tabs>
          <w:tab w:val="left" w:pos="360"/>
          <w:tab w:val="left" w:pos="2977"/>
        </w:tabs>
        <w:spacing w:line="288" w:lineRule="auto"/>
        <w:rPr>
          <w:rFonts w:ascii="Calibri" w:eastAsia="Calibri" w:hAnsi="Calibri" w:cs="Calibri"/>
          <w:sz w:val="22"/>
          <w:szCs w:val="22"/>
        </w:rPr>
      </w:pPr>
      <w:r>
        <w:rPr>
          <w:rFonts w:ascii="Calibri" w:eastAsia="Calibri" w:hAnsi="Calibri" w:cs="Calibri"/>
          <w:sz w:val="22"/>
          <w:szCs w:val="22"/>
        </w:rPr>
        <w:t xml:space="preserve">jsou vždy ve skladbě </w:t>
      </w:r>
      <w:r w:rsidR="0015150E">
        <w:rPr>
          <w:rFonts w:ascii="Calibri" w:eastAsia="Calibri" w:hAnsi="Calibri" w:cs="Calibri"/>
          <w:sz w:val="22"/>
          <w:szCs w:val="22"/>
        </w:rPr>
        <w:t>podhledu – požárního</w:t>
      </w:r>
      <w:r>
        <w:rPr>
          <w:rFonts w:ascii="Calibri" w:eastAsia="Calibri" w:hAnsi="Calibri" w:cs="Calibri"/>
          <w:sz w:val="22"/>
          <w:szCs w:val="22"/>
        </w:rPr>
        <w:t xml:space="preserve"> předělu, zajištující požadované požární odolnosti stropní konstrukce a doplněné </w:t>
      </w:r>
      <w:proofErr w:type="spellStart"/>
      <w:r>
        <w:rPr>
          <w:rFonts w:ascii="Calibri" w:eastAsia="Calibri" w:hAnsi="Calibri" w:cs="Calibri"/>
          <w:sz w:val="22"/>
          <w:szCs w:val="22"/>
        </w:rPr>
        <w:t>podvěšeným</w:t>
      </w:r>
      <w:proofErr w:type="spellEnd"/>
      <w:r>
        <w:rPr>
          <w:rFonts w:ascii="Calibri" w:eastAsia="Calibri" w:hAnsi="Calibri" w:cs="Calibri"/>
          <w:sz w:val="22"/>
          <w:szCs w:val="22"/>
        </w:rPr>
        <w:t xml:space="preserve"> SDK podhledem. </w:t>
      </w:r>
    </w:p>
    <w:p w14:paraId="5552659C" w14:textId="77777777" w:rsidR="00792166" w:rsidRDefault="00792166" w:rsidP="009A7692">
      <w:pPr>
        <w:tabs>
          <w:tab w:val="left" w:pos="360"/>
          <w:tab w:val="left" w:pos="2977"/>
        </w:tabs>
        <w:spacing w:line="288" w:lineRule="auto"/>
        <w:rPr>
          <w:rFonts w:ascii="Calibri" w:eastAsia="Calibri" w:hAnsi="Calibri" w:cs="Calibri"/>
          <w:sz w:val="22"/>
          <w:szCs w:val="22"/>
        </w:rPr>
      </w:pPr>
    </w:p>
    <w:p w14:paraId="476353BF" w14:textId="66873E3D" w:rsidR="007D1B48" w:rsidRDefault="00792166" w:rsidP="009A7692">
      <w:pPr>
        <w:tabs>
          <w:tab w:val="left" w:pos="360"/>
          <w:tab w:val="left" w:pos="2977"/>
        </w:tabs>
        <w:spacing w:line="288" w:lineRule="auto"/>
        <w:rPr>
          <w:rFonts w:ascii="Calibri" w:eastAsia="Calibri" w:hAnsi="Calibri" w:cs="Calibri"/>
          <w:sz w:val="22"/>
          <w:szCs w:val="22"/>
        </w:rPr>
      </w:pPr>
      <w:r>
        <w:rPr>
          <w:rFonts w:ascii="Calibri" w:eastAsia="Calibri" w:hAnsi="Calibri" w:cs="Calibri"/>
          <w:sz w:val="22"/>
          <w:szCs w:val="22"/>
        </w:rPr>
        <w:t>Stropy v 1.PP jsou různorodé a jsou detailně definované ve výkresové dokumentaci.</w:t>
      </w:r>
    </w:p>
    <w:p w14:paraId="47A2E8A4" w14:textId="77777777" w:rsidR="005F38CA" w:rsidRDefault="005F38CA" w:rsidP="005F38CA">
      <w:pPr>
        <w:tabs>
          <w:tab w:val="left" w:pos="360"/>
          <w:tab w:val="left" w:pos="2977"/>
        </w:tabs>
        <w:spacing w:line="288" w:lineRule="auto"/>
        <w:rPr>
          <w:rFonts w:ascii="Calibri" w:eastAsia="Calibri" w:hAnsi="Calibri" w:cs="Calibri"/>
          <w:sz w:val="22"/>
          <w:szCs w:val="22"/>
        </w:rPr>
      </w:pPr>
    </w:p>
    <w:p w14:paraId="5873C8B5" w14:textId="5DA0C586" w:rsidR="00C3095E" w:rsidRDefault="009A7692" w:rsidP="001C1BC0">
      <w:pPr>
        <w:tabs>
          <w:tab w:val="left" w:pos="360"/>
          <w:tab w:val="left" w:pos="2977"/>
        </w:tabs>
        <w:spacing w:line="288" w:lineRule="auto"/>
        <w:rPr>
          <w:rFonts w:ascii="Calibri" w:eastAsia="Calibri" w:hAnsi="Calibri" w:cs="Calibri"/>
          <w:sz w:val="22"/>
          <w:szCs w:val="22"/>
        </w:rPr>
      </w:pPr>
      <w:r w:rsidRPr="005F38CA">
        <w:rPr>
          <w:rFonts w:ascii="Calibri" w:eastAsia="Calibri" w:hAnsi="Calibri" w:cs="Calibri"/>
          <w:b/>
          <w:bCs/>
          <w:sz w:val="22"/>
          <w:szCs w:val="22"/>
        </w:rPr>
        <w:t>Konstrukční řešení objektu</w:t>
      </w:r>
      <w:r w:rsidRPr="005F38CA">
        <w:rPr>
          <w:rFonts w:ascii="Calibri" w:eastAsia="Calibri" w:hAnsi="Calibri" w:cs="Calibri"/>
          <w:sz w:val="22"/>
          <w:szCs w:val="22"/>
        </w:rPr>
        <w:t xml:space="preserve"> se v zásadě nemění, v rámci stavebně konstrukční části je řešena zejména statika opravy stropních konstrukcí, výtahová šachta, schodiště a překlady nad otvory. Podrobně viz část stavebně konstrukční řešení stavby.</w:t>
      </w:r>
    </w:p>
    <w:p w14:paraId="0C38DEE9" w14:textId="77777777" w:rsidR="001C1BC0" w:rsidRPr="001C1BC0" w:rsidRDefault="001C1BC0" w:rsidP="001C1BC0">
      <w:pPr>
        <w:tabs>
          <w:tab w:val="left" w:pos="360"/>
          <w:tab w:val="left" w:pos="2977"/>
        </w:tabs>
        <w:spacing w:line="288" w:lineRule="auto"/>
        <w:rPr>
          <w:rFonts w:ascii="Calibri" w:eastAsia="Calibri" w:hAnsi="Calibri" w:cs="Calibri"/>
          <w:sz w:val="22"/>
          <w:szCs w:val="22"/>
        </w:rPr>
      </w:pPr>
    </w:p>
    <w:p w14:paraId="1E716A23" w14:textId="77777777" w:rsidR="00C33E14" w:rsidRPr="00195E60" w:rsidRDefault="00C33E14" w:rsidP="00F101A6">
      <w:pPr>
        <w:pStyle w:val="Odstavecseseznamem"/>
        <w:numPr>
          <w:ilvl w:val="0"/>
          <w:numId w:val="12"/>
        </w:numPr>
        <w:tabs>
          <w:tab w:val="left" w:pos="360"/>
          <w:tab w:val="left" w:pos="2977"/>
        </w:tabs>
        <w:spacing w:line="288" w:lineRule="auto"/>
        <w:rPr>
          <w:rFonts w:ascii="Calibri" w:eastAsia="Calibri" w:hAnsi="Calibri" w:cs="Calibri"/>
          <w:b/>
          <w:sz w:val="22"/>
          <w:szCs w:val="22"/>
        </w:rPr>
      </w:pPr>
      <w:r w:rsidRPr="00195E60">
        <w:rPr>
          <w:rFonts w:ascii="Calibri" w:eastAsia="Calibri" w:hAnsi="Calibri" w:cs="Calibri"/>
          <w:b/>
          <w:sz w:val="22"/>
          <w:szCs w:val="22"/>
        </w:rPr>
        <w:lastRenderedPageBreak/>
        <w:t>Provozně bezpečnostní řešení stavby nebo zařízení včetně řešení ochrany obyvatelstva</w:t>
      </w:r>
    </w:p>
    <w:p w14:paraId="000173E5" w14:textId="77777777" w:rsidR="00195E60" w:rsidRDefault="00195E60" w:rsidP="00195E60">
      <w:pPr>
        <w:pStyle w:val="Odstavecseseznamem"/>
        <w:tabs>
          <w:tab w:val="left" w:pos="360"/>
          <w:tab w:val="left" w:pos="2977"/>
        </w:tabs>
        <w:spacing w:line="288" w:lineRule="auto"/>
        <w:ind w:left="720"/>
        <w:rPr>
          <w:rFonts w:ascii="Calibri" w:eastAsia="Calibri" w:hAnsi="Calibri" w:cs="Calibri"/>
          <w:sz w:val="22"/>
          <w:szCs w:val="22"/>
        </w:rPr>
      </w:pPr>
      <w:r>
        <w:rPr>
          <w:rFonts w:ascii="Calibri" w:eastAsia="Calibri" w:hAnsi="Calibri" w:cs="Calibri"/>
          <w:sz w:val="22"/>
          <w:szCs w:val="22"/>
        </w:rPr>
        <w:t>Provozně bezpečnostní řešení stavby je stávající.</w:t>
      </w:r>
    </w:p>
    <w:p w14:paraId="745ABB5C" w14:textId="77777777" w:rsidR="00F12434" w:rsidRPr="00B56708" w:rsidRDefault="00F12434" w:rsidP="00B56708">
      <w:pPr>
        <w:tabs>
          <w:tab w:val="left" w:pos="360"/>
          <w:tab w:val="left" w:pos="2977"/>
        </w:tabs>
        <w:spacing w:line="288" w:lineRule="auto"/>
        <w:rPr>
          <w:rFonts w:ascii="Calibri" w:eastAsia="Calibri" w:hAnsi="Calibri" w:cs="Calibri"/>
          <w:sz w:val="22"/>
          <w:szCs w:val="22"/>
        </w:rPr>
      </w:pPr>
    </w:p>
    <w:p w14:paraId="52C7CDFD" w14:textId="77777777" w:rsidR="00C33E14" w:rsidRPr="00195E60" w:rsidRDefault="00C33E14" w:rsidP="00F101A6">
      <w:pPr>
        <w:pStyle w:val="Odstavecseseznamem"/>
        <w:numPr>
          <w:ilvl w:val="0"/>
          <w:numId w:val="12"/>
        </w:numPr>
        <w:tabs>
          <w:tab w:val="left" w:pos="360"/>
          <w:tab w:val="left" w:pos="2977"/>
        </w:tabs>
        <w:spacing w:line="288" w:lineRule="auto"/>
        <w:rPr>
          <w:rFonts w:ascii="Calibri" w:eastAsia="Calibri" w:hAnsi="Calibri" w:cs="Calibri"/>
          <w:b/>
          <w:sz w:val="22"/>
          <w:szCs w:val="22"/>
        </w:rPr>
      </w:pPr>
      <w:r w:rsidRPr="00195E60">
        <w:rPr>
          <w:rFonts w:ascii="Calibri" w:eastAsia="Calibri" w:hAnsi="Calibri" w:cs="Calibri"/>
          <w:b/>
          <w:sz w:val="22"/>
          <w:szCs w:val="22"/>
        </w:rPr>
        <w:t>Řešení požadavků přístupnosti stavby: popis navržených opatření – zejména přístup ke stavbě, vstup do objektu, vertikální a horizontální pohyb, hygienická zařízení a šatny, informační, orientační, komunikační a přístupové systémy, únikové cesty a popřípadě popis dopadů na přístupnost z hlediska uplatnění závazných územně technických nebo stavebně technických důvodů nebo jiných veřejných zájmů</w:t>
      </w:r>
    </w:p>
    <w:p w14:paraId="184E4592" w14:textId="77777777" w:rsidR="001C1BC0" w:rsidRDefault="001C1BC0" w:rsidP="001C1BC0">
      <w:pPr>
        <w:pStyle w:val="Odstavecseseznamem"/>
        <w:tabs>
          <w:tab w:val="left" w:pos="360"/>
          <w:tab w:val="left" w:pos="2977"/>
        </w:tabs>
        <w:spacing w:line="288" w:lineRule="auto"/>
        <w:ind w:left="720"/>
        <w:rPr>
          <w:rFonts w:ascii="Calibri" w:eastAsia="Calibri" w:hAnsi="Calibri" w:cs="Calibri"/>
          <w:sz w:val="22"/>
          <w:szCs w:val="22"/>
        </w:rPr>
      </w:pPr>
      <w:r>
        <w:rPr>
          <w:rFonts w:ascii="Calibri" w:eastAsia="Calibri" w:hAnsi="Calibri" w:cs="Calibri"/>
          <w:sz w:val="22"/>
          <w:szCs w:val="22"/>
        </w:rPr>
        <w:t xml:space="preserve">Přístupnost objektu ZŠ </w:t>
      </w:r>
      <w:proofErr w:type="spellStart"/>
      <w:r>
        <w:rPr>
          <w:rFonts w:ascii="Calibri" w:eastAsia="Calibri" w:hAnsi="Calibri" w:cs="Calibri"/>
          <w:sz w:val="22"/>
          <w:szCs w:val="22"/>
        </w:rPr>
        <w:t>Kontešinec</w:t>
      </w:r>
      <w:proofErr w:type="spellEnd"/>
      <w:r>
        <w:rPr>
          <w:rFonts w:ascii="Calibri" w:eastAsia="Calibri" w:hAnsi="Calibri" w:cs="Calibri"/>
          <w:sz w:val="22"/>
          <w:szCs w:val="22"/>
        </w:rPr>
        <w:t xml:space="preserve"> musí být zajištěna v souladu s ČSN 73 4001 PŘÍSTUPNOST A BEZBARIÉROVBÉ UŽÍVÁNÍ v rozsahu možném pro změnu dokončené stavby a v </w:t>
      </w:r>
      <w:r w:rsidRPr="00CA613F">
        <w:rPr>
          <w:rFonts w:ascii="Calibri" w:eastAsia="Calibri" w:hAnsi="Calibri" w:cs="Calibri"/>
          <w:sz w:val="22"/>
          <w:szCs w:val="22"/>
        </w:rPr>
        <w:t>souladu s vyhláškou 146/2024 Sb.</w:t>
      </w:r>
    </w:p>
    <w:p w14:paraId="0DCFBE05" w14:textId="77777777" w:rsidR="001C1BC0" w:rsidRDefault="001C1BC0" w:rsidP="001C1BC0">
      <w:pPr>
        <w:pStyle w:val="Odstavecseseznamem"/>
        <w:tabs>
          <w:tab w:val="left" w:pos="360"/>
          <w:tab w:val="left" w:pos="2977"/>
        </w:tabs>
        <w:spacing w:line="288" w:lineRule="auto"/>
        <w:ind w:left="720"/>
        <w:rPr>
          <w:rFonts w:ascii="Calibri" w:eastAsia="Calibri" w:hAnsi="Calibri" w:cs="Calibri"/>
          <w:sz w:val="22"/>
          <w:szCs w:val="22"/>
        </w:rPr>
      </w:pPr>
    </w:p>
    <w:p w14:paraId="75B98055" w14:textId="77777777" w:rsidR="001C1BC0" w:rsidRDefault="001C1BC0" w:rsidP="001C1BC0">
      <w:pPr>
        <w:pStyle w:val="Odstavecseseznamem"/>
        <w:tabs>
          <w:tab w:val="left" w:pos="360"/>
          <w:tab w:val="left" w:pos="2977"/>
        </w:tabs>
        <w:spacing w:line="288" w:lineRule="auto"/>
        <w:ind w:left="720"/>
        <w:rPr>
          <w:rFonts w:ascii="Calibri" w:eastAsia="Calibri" w:hAnsi="Calibri" w:cs="Calibri"/>
          <w:sz w:val="22"/>
          <w:szCs w:val="22"/>
        </w:rPr>
      </w:pPr>
      <w:r>
        <w:rPr>
          <w:rFonts w:ascii="Calibri" w:eastAsia="Calibri" w:hAnsi="Calibri" w:cs="Calibri"/>
          <w:sz w:val="22"/>
          <w:szCs w:val="22"/>
        </w:rPr>
        <w:t xml:space="preserve">Nově je přístup do školy navržen bez vyrovnávacích schodů na mezipodestu mezi 1.PP a 1.NP s přímým vstupem do nového výtahu, který zajištuje bezbariérový přístup do všech podlaží. Výtah je navržen bezbariérový velikost kabiny 1100x1500 mm, vybavení kabiny bude obsahovat veškeré prvky nutné pro splnění normy ČSN 73 4001 </w:t>
      </w:r>
      <w:proofErr w:type="gramStart"/>
      <w:r>
        <w:rPr>
          <w:rFonts w:ascii="Calibri" w:eastAsia="Calibri" w:hAnsi="Calibri" w:cs="Calibri"/>
          <w:sz w:val="22"/>
          <w:szCs w:val="22"/>
        </w:rPr>
        <w:t>čl..</w:t>
      </w:r>
      <w:proofErr w:type="gramEnd"/>
      <w:r>
        <w:rPr>
          <w:rFonts w:ascii="Calibri" w:eastAsia="Calibri" w:hAnsi="Calibri" w:cs="Calibri"/>
          <w:sz w:val="22"/>
          <w:szCs w:val="22"/>
        </w:rPr>
        <w:t xml:space="preserve"> 11.5 VÝTAHY.</w:t>
      </w:r>
    </w:p>
    <w:p w14:paraId="687D37C2" w14:textId="77777777" w:rsidR="001C1BC0" w:rsidRDefault="001C1BC0" w:rsidP="001C1BC0">
      <w:pPr>
        <w:pStyle w:val="Odstavecseseznamem"/>
        <w:tabs>
          <w:tab w:val="left" w:pos="360"/>
          <w:tab w:val="left" w:pos="2977"/>
        </w:tabs>
        <w:spacing w:line="288" w:lineRule="auto"/>
        <w:ind w:left="720"/>
        <w:rPr>
          <w:rFonts w:ascii="Calibri" w:eastAsia="Calibri" w:hAnsi="Calibri" w:cs="Calibri"/>
          <w:sz w:val="22"/>
          <w:szCs w:val="22"/>
        </w:rPr>
      </w:pPr>
    </w:p>
    <w:p w14:paraId="26D1097C" w14:textId="77777777" w:rsidR="001C1BC0" w:rsidRDefault="001C1BC0" w:rsidP="001C1BC0">
      <w:pPr>
        <w:pStyle w:val="Odstavecseseznamem"/>
        <w:tabs>
          <w:tab w:val="left" w:pos="360"/>
          <w:tab w:val="left" w:pos="2977"/>
        </w:tabs>
        <w:spacing w:line="288" w:lineRule="auto"/>
        <w:ind w:left="720"/>
        <w:rPr>
          <w:rFonts w:ascii="Calibri" w:eastAsia="Calibri" w:hAnsi="Calibri" w:cs="Calibri"/>
          <w:sz w:val="22"/>
          <w:szCs w:val="22"/>
        </w:rPr>
      </w:pPr>
      <w:r>
        <w:rPr>
          <w:rFonts w:ascii="Calibri" w:eastAsia="Calibri" w:hAnsi="Calibri" w:cs="Calibri"/>
          <w:sz w:val="22"/>
          <w:szCs w:val="22"/>
        </w:rPr>
        <w:t>Příchod do stavby bude vybaven akustickým prvkem pro osoby se zrakovým postižením v souladu s vyhláškou 146/2024 Sb. § 29, čl. 6. Součástí dodávky je i připojení na elektrorozvod.</w:t>
      </w:r>
    </w:p>
    <w:p w14:paraId="50FFB439" w14:textId="77777777" w:rsidR="001C1BC0" w:rsidRDefault="001C1BC0" w:rsidP="001C1BC0">
      <w:pPr>
        <w:pStyle w:val="Odstavecseseznamem"/>
        <w:tabs>
          <w:tab w:val="left" w:pos="360"/>
          <w:tab w:val="left" w:pos="2977"/>
        </w:tabs>
        <w:spacing w:line="288" w:lineRule="auto"/>
        <w:ind w:left="720"/>
        <w:rPr>
          <w:rFonts w:ascii="Calibri" w:eastAsia="Calibri" w:hAnsi="Calibri" w:cs="Calibri"/>
          <w:sz w:val="22"/>
          <w:szCs w:val="22"/>
        </w:rPr>
      </w:pPr>
    </w:p>
    <w:p w14:paraId="27D95600" w14:textId="77777777" w:rsidR="001C1BC0" w:rsidRDefault="001C1BC0" w:rsidP="001C1BC0">
      <w:pPr>
        <w:pStyle w:val="Odstavecseseznamem"/>
        <w:tabs>
          <w:tab w:val="left" w:pos="360"/>
          <w:tab w:val="left" w:pos="2977"/>
        </w:tabs>
        <w:spacing w:line="288" w:lineRule="auto"/>
        <w:ind w:left="720"/>
        <w:rPr>
          <w:rFonts w:ascii="Calibri" w:eastAsia="Calibri" w:hAnsi="Calibri" w:cs="Calibri"/>
          <w:sz w:val="22"/>
          <w:szCs w:val="22"/>
        </w:rPr>
      </w:pPr>
      <w:r>
        <w:rPr>
          <w:rFonts w:ascii="Calibri" w:eastAsia="Calibri" w:hAnsi="Calibri" w:cs="Calibri"/>
          <w:sz w:val="22"/>
          <w:szCs w:val="22"/>
        </w:rPr>
        <w:t>Ve škole je navrženo hygienické zařízení pro osoby se sníženou schopností pohybu a orientace. Umístěno je v 1.NP a přístup je zajištěn pomocí výtahu.</w:t>
      </w:r>
    </w:p>
    <w:p w14:paraId="4F4A07C9" w14:textId="7FABFEF4" w:rsidR="001C1BC0" w:rsidRDefault="001C1BC0" w:rsidP="001C1BC0">
      <w:pPr>
        <w:pStyle w:val="Odstavecseseznamem"/>
        <w:tabs>
          <w:tab w:val="left" w:pos="360"/>
          <w:tab w:val="left" w:pos="2977"/>
        </w:tabs>
        <w:spacing w:line="288" w:lineRule="auto"/>
        <w:ind w:left="720"/>
        <w:rPr>
          <w:rFonts w:ascii="Calibri" w:eastAsia="Calibri" w:hAnsi="Calibri" w:cs="Calibri"/>
          <w:sz w:val="22"/>
          <w:szCs w:val="22"/>
        </w:rPr>
      </w:pPr>
      <w:r>
        <w:rPr>
          <w:rFonts w:ascii="Calibri" w:eastAsia="Calibri" w:hAnsi="Calibri" w:cs="Calibri"/>
          <w:sz w:val="22"/>
          <w:szCs w:val="22"/>
        </w:rPr>
        <w:t xml:space="preserve">Vybavení </w:t>
      </w:r>
      <w:r w:rsidR="00AC5822">
        <w:rPr>
          <w:rFonts w:ascii="Calibri" w:eastAsia="Calibri" w:hAnsi="Calibri" w:cs="Calibri"/>
          <w:sz w:val="22"/>
          <w:szCs w:val="22"/>
        </w:rPr>
        <w:t xml:space="preserve">a rozměry </w:t>
      </w:r>
      <w:r>
        <w:rPr>
          <w:rFonts w:ascii="Calibri" w:eastAsia="Calibri" w:hAnsi="Calibri" w:cs="Calibri"/>
          <w:sz w:val="22"/>
          <w:szCs w:val="22"/>
        </w:rPr>
        <w:t>WC musí</w:t>
      </w:r>
      <w:r w:rsidR="00AC5822">
        <w:rPr>
          <w:rFonts w:ascii="Calibri" w:eastAsia="Calibri" w:hAnsi="Calibri" w:cs="Calibri"/>
          <w:sz w:val="22"/>
          <w:szCs w:val="22"/>
        </w:rPr>
        <w:t xml:space="preserve"> být</w:t>
      </w:r>
      <w:r>
        <w:rPr>
          <w:rFonts w:ascii="Calibri" w:eastAsia="Calibri" w:hAnsi="Calibri" w:cs="Calibri"/>
          <w:sz w:val="22"/>
          <w:szCs w:val="22"/>
        </w:rPr>
        <w:t xml:space="preserve"> minimálně </w:t>
      </w:r>
      <w:r w:rsidR="00AC5822">
        <w:rPr>
          <w:rFonts w:ascii="Calibri" w:eastAsia="Calibri" w:hAnsi="Calibri" w:cs="Calibri"/>
          <w:sz w:val="22"/>
          <w:szCs w:val="22"/>
        </w:rPr>
        <w:t>v </w:t>
      </w:r>
      <w:proofErr w:type="gramStart"/>
      <w:r w:rsidR="00AC5822">
        <w:rPr>
          <w:rFonts w:ascii="Calibri" w:eastAsia="Calibri" w:hAnsi="Calibri" w:cs="Calibri"/>
          <w:sz w:val="22"/>
          <w:szCs w:val="22"/>
        </w:rPr>
        <w:t xml:space="preserve">rozsahu  </w:t>
      </w:r>
      <w:r>
        <w:rPr>
          <w:rFonts w:ascii="Calibri" w:eastAsia="Calibri" w:hAnsi="Calibri" w:cs="Calibri"/>
          <w:sz w:val="22"/>
          <w:szCs w:val="22"/>
        </w:rPr>
        <w:t>dle</w:t>
      </w:r>
      <w:proofErr w:type="gramEnd"/>
      <w:r>
        <w:rPr>
          <w:rFonts w:ascii="Calibri" w:eastAsia="Calibri" w:hAnsi="Calibri" w:cs="Calibri"/>
          <w:sz w:val="22"/>
          <w:szCs w:val="22"/>
        </w:rPr>
        <w:t xml:space="preserve"> ČSN 73 4001</w:t>
      </w:r>
      <w:r w:rsidR="00F344CB">
        <w:rPr>
          <w:rFonts w:ascii="Calibri" w:eastAsia="Calibri" w:hAnsi="Calibri" w:cs="Calibri"/>
          <w:sz w:val="22"/>
          <w:szCs w:val="22"/>
        </w:rPr>
        <w:t>.</w:t>
      </w:r>
      <w:r>
        <w:rPr>
          <w:rFonts w:ascii="Calibri" w:eastAsia="Calibri" w:hAnsi="Calibri" w:cs="Calibri"/>
          <w:sz w:val="22"/>
          <w:szCs w:val="22"/>
        </w:rPr>
        <w:t xml:space="preserve"> </w:t>
      </w:r>
    </w:p>
    <w:p w14:paraId="3C65A520" w14:textId="77777777" w:rsidR="001C1BC0" w:rsidRDefault="001C1BC0" w:rsidP="001C1BC0">
      <w:pPr>
        <w:pStyle w:val="Odstavecseseznamem"/>
        <w:tabs>
          <w:tab w:val="left" w:pos="360"/>
          <w:tab w:val="left" w:pos="2977"/>
        </w:tabs>
        <w:spacing w:line="288" w:lineRule="auto"/>
        <w:ind w:left="720"/>
        <w:rPr>
          <w:rFonts w:ascii="Calibri" w:eastAsia="Calibri" w:hAnsi="Calibri" w:cs="Calibri"/>
          <w:sz w:val="22"/>
          <w:szCs w:val="22"/>
        </w:rPr>
      </w:pPr>
    </w:p>
    <w:p w14:paraId="55744C4D" w14:textId="77777777" w:rsidR="00C33E14" w:rsidRPr="005B7D5A" w:rsidRDefault="00C33E14" w:rsidP="00F101A6">
      <w:pPr>
        <w:pStyle w:val="Odstavecseseznamem"/>
        <w:numPr>
          <w:ilvl w:val="0"/>
          <w:numId w:val="12"/>
        </w:numPr>
        <w:tabs>
          <w:tab w:val="left" w:pos="360"/>
          <w:tab w:val="left" w:pos="2977"/>
        </w:tabs>
        <w:spacing w:line="288" w:lineRule="auto"/>
        <w:rPr>
          <w:rFonts w:ascii="Calibri" w:eastAsia="Calibri" w:hAnsi="Calibri" w:cs="Calibri"/>
          <w:b/>
          <w:sz w:val="22"/>
          <w:szCs w:val="22"/>
        </w:rPr>
      </w:pPr>
      <w:r w:rsidRPr="005B7D5A">
        <w:rPr>
          <w:rFonts w:ascii="Calibri" w:eastAsia="Calibri" w:hAnsi="Calibri" w:cs="Calibri"/>
          <w:b/>
          <w:sz w:val="22"/>
          <w:szCs w:val="22"/>
        </w:rPr>
        <w:t>Zemní práce – výkopy jam a rýh, popis a řešení</w:t>
      </w:r>
    </w:p>
    <w:p w14:paraId="699FFC83" w14:textId="6E00DC97" w:rsidR="005B7D5A" w:rsidRDefault="005B7D5A" w:rsidP="005B7D5A">
      <w:pPr>
        <w:pStyle w:val="Odstavecseseznamem"/>
        <w:tabs>
          <w:tab w:val="left" w:pos="360"/>
          <w:tab w:val="left" w:pos="2977"/>
        </w:tabs>
        <w:spacing w:line="288" w:lineRule="auto"/>
        <w:ind w:left="720"/>
        <w:rPr>
          <w:rFonts w:ascii="Calibri" w:eastAsia="Calibri" w:hAnsi="Calibri" w:cs="Calibri"/>
          <w:sz w:val="22"/>
          <w:szCs w:val="22"/>
        </w:rPr>
      </w:pPr>
      <w:r>
        <w:rPr>
          <w:rFonts w:ascii="Calibri" w:eastAsia="Calibri" w:hAnsi="Calibri" w:cs="Calibri"/>
          <w:sz w:val="22"/>
          <w:szCs w:val="22"/>
        </w:rPr>
        <w:t xml:space="preserve">Zemní práce </w:t>
      </w:r>
      <w:r w:rsidR="00AC5822">
        <w:rPr>
          <w:rFonts w:ascii="Calibri" w:eastAsia="Calibri" w:hAnsi="Calibri" w:cs="Calibri"/>
          <w:sz w:val="22"/>
          <w:szCs w:val="22"/>
        </w:rPr>
        <w:t xml:space="preserve">budou prováděny zejména ve spojení s ručním výkopem pro sanaci objektu proti zemní vlhkosti. Výkop bude prováděn ručně, před zahájením výkopu musí být vytyčeny veškeré inženýrské sítě v místě stavby a při provádění prací se musí zhotovitel seznámit s požadavky pro práci v ochranných pásmech a ty dodržovat!!! O požadavcích a podmínkách provádění musí být písemně seznámeni pracovníci vykonávající výkopové práce. Výkop bude vzhledem k charakteru a hloubce prováděn jako pažený. Typ pažení a způsob provedení bude určen zhotovitelem dle konkrétních podmínek na staveništi </w:t>
      </w:r>
    </w:p>
    <w:p w14:paraId="39A725ED" w14:textId="77777777" w:rsidR="00C33E14" w:rsidRPr="005B7D5A" w:rsidRDefault="00C33E14" w:rsidP="00F101A6">
      <w:pPr>
        <w:pStyle w:val="Odstavecseseznamem"/>
        <w:numPr>
          <w:ilvl w:val="0"/>
          <w:numId w:val="12"/>
        </w:numPr>
        <w:tabs>
          <w:tab w:val="left" w:pos="360"/>
          <w:tab w:val="left" w:pos="2977"/>
        </w:tabs>
        <w:spacing w:line="288" w:lineRule="auto"/>
        <w:rPr>
          <w:rFonts w:ascii="Calibri" w:eastAsia="Calibri" w:hAnsi="Calibri" w:cs="Calibri"/>
          <w:b/>
          <w:sz w:val="22"/>
          <w:szCs w:val="22"/>
        </w:rPr>
      </w:pPr>
      <w:r w:rsidRPr="005B7D5A">
        <w:rPr>
          <w:rFonts w:ascii="Calibri" w:eastAsia="Calibri" w:hAnsi="Calibri" w:cs="Calibri"/>
          <w:b/>
          <w:sz w:val="22"/>
          <w:szCs w:val="22"/>
        </w:rPr>
        <w:t>Zajištění výkopů</w:t>
      </w:r>
    </w:p>
    <w:p w14:paraId="5C66C3FF" w14:textId="5D91936D" w:rsidR="005B7D5A" w:rsidRDefault="00174B08" w:rsidP="005B7D5A">
      <w:pPr>
        <w:pStyle w:val="Odstavecseseznamem"/>
        <w:tabs>
          <w:tab w:val="left" w:pos="360"/>
          <w:tab w:val="left" w:pos="2977"/>
        </w:tabs>
        <w:spacing w:line="288" w:lineRule="auto"/>
        <w:ind w:left="720"/>
        <w:rPr>
          <w:rFonts w:ascii="Calibri" w:eastAsia="Calibri" w:hAnsi="Calibri" w:cs="Calibri"/>
          <w:sz w:val="22"/>
          <w:szCs w:val="22"/>
        </w:rPr>
      </w:pPr>
      <w:r>
        <w:rPr>
          <w:rFonts w:ascii="Calibri" w:eastAsia="Calibri" w:hAnsi="Calibri" w:cs="Calibri"/>
          <w:sz w:val="22"/>
          <w:szCs w:val="22"/>
        </w:rPr>
        <w:t xml:space="preserve">Výkop bude vzhledem k charakteru a hloubce prováděn jako pažený. Typ pažení a způsob provedení bude určen zhotovitelem dle konkrétních podmínek na staveništi. </w:t>
      </w:r>
    </w:p>
    <w:p w14:paraId="6D79F1BD" w14:textId="77777777" w:rsidR="00C33E14" w:rsidRPr="005B7D5A" w:rsidRDefault="00C33E14" w:rsidP="00F101A6">
      <w:pPr>
        <w:pStyle w:val="Odstavecseseznamem"/>
        <w:numPr>
          <w:ilvl w:val="0"/>
          <w:numId w:val="12"/>
        </w:numPr>
        <w:tabs>
          <w:tab w:val="left" w:pos="360"/>
          <w:tab w:val="left" w:pos="2977"/>
        </w:tabs>
        <w:spacing w:line="288" w:lineRule="auto"/>
        <w:rPr>
          <w:rFonts w:ascii="Calibri" w:eastAsia="Calibri" w:hAnsi="Calibri" w:cs="Calibri"/>
          <w:b/>
          <w:sz w:val="22"/>
          <w:szCs w:val="22"/>
        </w:rPr>
      </w:pPr>
      <w:r w:rsidRPr="005B7D5A">
        <w:rPr>
          <w:rFonts w:ascii="Calibri" w:eastAsia="Calibri" w:hAnsi="Calibri" w:cs="Calibri"/>
          <w:b/>
          <w:sz w:val="22"/>
          <w:szCs w:val="22"/>
        </w:rPr>
        <w:t>Založení stavby – návrh, výpočet a popis, se zapracováním výsledků průzkumu základových poměrů</w:t>
      </w:r>
    </w:p>
    <w:p w14:paraId="7A3BD345" w14:textId="30DC1EF9" w:rsidR="005B7D5A" w:rsidRDefault="005B7D5A" w:rsidP="005B7D5A">
      <w:pPr>
        <w:pStyle w:val="Odstavecseseznamem"/>
        <w:tabs>
          <w:tab w:val="left" w:pos="360"/>
          <w:tab w:val="left" w:pos="2977"/>
        </w:tabs>
        <w:spacing w:line="288" w:lineRule="auto"/>
        <w:ind w:left="720"/>
        <w:rPr>
          <w:rFonts w:ascii="Calibri" w:eastAsia="Calibri" w:hAnsi="Calibri" w:cs="Calibri"/>
          <w:sz w:val="22"/>
          <w:szCs w:val="22"/>
        </w:rPr>
      </w:pPr>
      <w:r>
        <w:rPr>
          <w:rFonts w:ascii="Calibri" w:eastAsia="Calibri" w:hAnsi="Calibri" w:cs="Calibri"/>
          <w:sz w:val="22"/>
          <w:szCs w:val="22"/>
        </w:rPr>
        <w:t xml:space="preserve">Založení stavby je stávající, </w:t>
      </w:r>
      <w:r w:rsidR="00174B08">
        <w:rPr>
          <w:rFonts w:ascii="Calibri" w:eastAsia="Calibri" w:hAnsi="Calibri" w:cs="Calibri"/>
          <w:sz w:val="22"/>
          <w:szCs w:val="22"/>
        </w:rPr>
        <w:t>bude provedeno pouze založení pod novou výtahovou šachtu v rozsahu dle stavebně konstrukčního řešení.</w:t>
      </w:r>
    </w:p>
    <w:p w14:paraId="642508C2" w14:textId="77777777" w:rsidR="00C33E14" w:rsidRPr="00CE3327" w:rsidRDefault="00C33E14" w:rsidP="00F101A6">
      <w:pPr>
        <w:pStyle w:val="Odstavecseseznamem"/>
        <w:numPr>
          <w:ilvl w:val="0"/>
          <w:numId w:val="12"/>
        </w:numPr>
        <w:tabs>
          <w:tab w:val="left" w:pos="360"/>
          <w:tab w:val="left" w:pos="2977"/>
        </w:tabs>
        <w:spacing w:line="288" w:lineRule="auto"/>
        <w:rPr>
          <w:rFonts w:ascii="Calibri" w:eastAsia="Calibri" w:hAnsi="Calibri" w:cs="Calibri"/>
          <w:b/>
          <w:sz w:val="22"/>
          <w:szCs w:val="22"/>
        </w:rPr>
      </w:pPr>
      <w:r w:rsidRPr="00CE3327">
        <w:rPr>
          <w:rFonts w:ascii="Calibri" w:eastAsia="Calibri" w:hAnsi="Calibri" w:cs="Calibri"/>
          <w:b/>
          <w:sz w:val="22"/>
          <w:szCs w:val="22"/>
        </w:rPr>
        <w:t>Konstrukční a stavebně technické řešení a technické vlastnosti stavby – popis stavby po konstrukčních částech stavby, včetně požadavků na kvalitu a provedení, svislé nosné konstrukce, vodorovné nosné konstrukce, schodiště, střecha, příčky, výplně otvorů, obvodový plášť, střešní plášť, podlahy, izolace, povrchové úpravy apod.</w:t>
      </w:r>
    </w:p>
    <w:p w14:paraId="4C5961B1" w14:textId="0CCF581C" w:rsidR="009F24F4" w:rsidRDefault="009F24F4" w:rsidP="00670120">
      <w:pPr>
        <w:pStyle w:val="TextB"/>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132"/>
        </w:tabs>
        <w:spacing w:line="288" w:lineRule="auto"/>
        <w:ind w:left="709"/>
        <w:jc w:val="both"/>
        <w:rPr>
          <w:rFonts w:ascii="Calibri" w:hAnsi="Calibri"/>
          <w:sz w:val="22"/>
          <w:szCs w:val="22"/>
        </w:rPr>
      </w:pPr>
    </w:p>
    <w:p w14:paraId="73672F03" w14:textId="77777777" w:rsidR="00116298" w:rsidRDefault="00116298" w:rsidP="00670120">
      <w:pPr>
        <w:pStyle w:val="TextB"/>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132"/>
        </w:tabs>
        <w:spacing w:line="288" w:lineRule="auto"/>
        <w:ind w:left="709"/>
        <w:jc w:val="both"/>
        <w:rPr>
          <w:rFonts w:ascii="Calibri" w:hAnsi="Calibri"/>
          <w:sz w:val="22"/>
          <w:szCs w:val="22"/>
        </w:rPr>
      </w:pPr>
    </w:p>
    <w:p w14:paraId="76B3A7CC" w14:textId="5B846EA2" w:rsidR="00293754" w:rsidRPr="00116298" w:rsidRDefault="00C94431" w:rsidP="009F24F4">
      <w:pPr>
        <w:pStyle w:val="TextB"/>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132"/>
        </w:tabs>
        <w:spacing w:line="288" w:lineRule="auto"/>
        <w:ind w:left="709"/>
        <w:jc w:val="both"/>
        <w:rPr>
          <w:rFonts w:ascii="Calibri" w:hAnsi="Calibri"/>
          <w:b/>
          <w:bCs/>
          <w:sz w:val="22"/>
          <w:szCs w:val="22"/>
        </w:rPr>
      </w:pPr>
      <w:r w:rsidRPr="00116298">
        <w:rPr>
          <w:rFonts w:ascii="Calibri" w:hAnsi="Calibri"/>
          <w:b/>
          <w:bCs/>
          <w:sz w:val="22"/>
          <w:szCs w:val="22"/>
        </w:rPr>
        <w:t xml:space="preserve">Svislé nosné konstrukce </w:t>
      </w:r>
    </w:p>
    <w:p w14:paraId="2EF89A6D" w14:textId="14FAA09A" w:rsidR="00C94431" w:rsidRPr="00116298" w:rsidRDefault="00C94431" w:rsidP="009F24F4">
      <w:pPr>
        <w:pStyle w:val="TextB"/>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132"/>
        </w:tabs>
        <w:spacing w:line="288" w:lineRule="auto"/>
        <w:ind w:left="709"/>
        <w:jc w:val="both"/>
        <w:rPr>
          <w:rFonts w:ascii="Calibri" w:hAnsi="Calibri"/>
          <w:sz w:val="22"/>
          <w:szCs w:val="22"/>
        </w:rPr>
      </w:pPr>
      <w:r w:rsidRPr="00116298">
        <w:rPr>
          <w:rFonts w:ascii="Calibri" w:hAnsi="Calibri"/>
          <w:sz w:val="22"/>
          <w:szCs w:val="22"/>
        </w:rPr>
        <w:lastRenderedPageBreak/>
        <w:t xml:space="preserve">Je navržena nová výtahová šachta, která bude vyzděna z cihel plných pálených </w:t>
      </w:r>
      <w:proofErr w:type="spellStart"/>
      <w:r w:rsidRPr="00116298">
        <w:rPr>
          <w:rFonts w:ascii="Calibri" w:hAnsi="Calibri"/>
          <w:sz w:val="22"/>
          <w:szCs w:val="22"/>
        </w:rPr>
        <w:t>tl</w:t>
      </w:r>
      <w:proofErr w:type="spellEnd"/>
      <w:r w:rsidRPr="00116298">
        <w:rPr>
          <w:rFonts w:ascii="Calibri" w:hAnsi="Calibri"/>
          <w:sz w:val="22"/>
          <w:szCs w:val="22"/>
        </w:rPr>
        <w:t xml:space="preserve">. 300 mm na maltu M10 v souladu se stavebně konstrukčním řešením stavby. Dále bude provedena nová opěrná stěna u schodiště do suterénu z betonových tvarovek </w:t>
      </w:r>
      <w:proofErr w:type="spellStart"/>
      <w:r w:rsidRPr="00116298">
        <w:rPr>
          <w:rFonts w:ascii="Calibri" w:hAnsi="Calibri"/>
          <w:sz w:val="22"/>
          <w:szCs w:val="22"/>
        </w:rPr>
        <w:t>tl</w:t>
      </w:r>
      <w:proofErr w:type="spellEnd"/>
      <w:r w:rsidRPr="00116298">
        <w:rPr>
          <w:rFonts w:ascii="Calibri" w:hAnsi="Calibri"/>
          <w:sz w:val="22"/>
          <w:szCs w:val="22"/>
        </w:rPr>
        <w:t xml:space="preserve">.                   </w:t>
      </w:r>
      <w:proofErr w:type="gramStart"/>
      <w:r w:rsidRPr="00116298">
        <w:rPr>
          <w:rFonts w:ascii="Calibri" w:hAnsi="Calibri"/>
          <w:sz w:val="22"/>
          <w:szCs w:val="22"/>
        </w:rPr>
        <w:t xml:space="preserve">  ,</w:t>
      </w:r>
      <w:proofErr w:type="gramEnd"/>
      <w:r w:rsidRPr="00116298">
        <w:rPr>
          <w:rFonts w:ascii="Calibri" w:hAnsi="Calibri"/>
          <w:sz w:val="22"/>
          <w:szCs w:val="22"/>
        </w:rPr>
        <w:t xml:space="preserve"> konstrukční vyztužení stěn </w:t>
      </w:r>
      <w:proofErr w:type="spellStart"/>
      <w:r w:rsidRPr="00116298">
        <w:rPr>
          <w:rFonts w:ascii="Calibri" w:hAnsi="Calibri"/>
          <w:sz w:val="22"/>
          <w:szCs w:val="22"/>
        </w:rPr>
        <w:t>pr</w:t>
      </w:r>
      <w:proofErr w:type="spellEnd"/>
      <w:r w:rsidRPr="00116298">
        <w:rPr>
          <w:rFonts w:ascii="Calibri" w:hAnsi="Calibri"/>
          <w:sz w:val="22"/>
          <w:szCs w:val="22"/>
        </w:rPr>
        <w:t xml:space="preserve">. 12 mm á 200 mm při obou okrajích, vodorovná výztuž </w:t>
      </w:r>
      <w:proofErr w:type="spellStart"/>
      <w:r w:rsidRPr="00116298">
        <w:rPr>
          <w:rFonts w:ascii="Calibri" w:hAnsi="Calibri"/>
          <w:sz w:val="22"/>
          <w:szCs w:val="22"/>
        </w:rPr>
        <w:t>pr</w:t>
      </w:r>
      <w:proofErr w:type="spellEnd"/>
      <w:r w:rsidRPr="00116298">
        <w:rPr>
          <w:rFonts w:ascii="Calibri" w:hAnsi="Calibri"/>
          <w:sz w:val="22"/>
          <w:szCs w:val="22"/>
        </w:rPr>
        <w:t>. 10 mm v každé řadě, stykování výztuže přesahem nebo svařováním, beton C25/30, XC2. Otvory ve stávajících svislých nosných stěnách budou vyneseny překlady, které jsou podrobně popsány ve stavebně konstrukční části. Zhotovitel před provádění prací předloží podrobný technologický postup vč. návrhu podepření nosné stěny před bouráním otvoru ke schválení.</w:t>
      </w:r>
    </w:p>
    <w:p w14:paraId="29F5103B" w14:textId="77777777" w:rsidR="00C94431" w:rsidRPr="00116298" w:rsidRDefault="00C94431" w:rsidP="009F24F4">
      <w:pPr>
        <w:pStyle w:val="TextB"/>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132"/>
        </w:tabs>
        <w:spacing w:line="288" w:lineRule="auto"/>
        <w:ind w:left="709"/>
        <w:jc w:val="both"/>
        <w:rPr>
          <w:rFonts w:ascii="Calibri" w:hAnsi="Calibri"/>
          <w:sz w:val="22"/>
          <w:szCs w:val="22"/>
        </w:rPr>
      </w:pPr>
    </w:p>
    <w:p w14:paraId="78782C19" w14:textId="7650960E" w:rsidR="00C94431" w:rsidRPr="00116298" w:rsidRDefault="00C94431" w:rsidP="009F24F4">
      <w:pPr>
        <w:pStyle w:val="TextB"/>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132"/>
        </w:tabs>
        <w:spacing w:line="288" w:lineRule="auto"/>
        <w:ind w:left="709"/>
        <w:jc w:val="both"/>
        <w:rPr>
          <w:rFonts w:ascii="Calibri" w:hAnsi="Calibri"/>
          <w:sz w:val="22"/>
          <w:szCs w:val="22"/>
        </w:rPr>
      </w:pPr>
      <w:r w:rsidRPr="00116298">
        <w:rPr>
          <w:rFonts w:ascii="Calibri" w:hAnsi="Calibri"/>
          <w:sz w:val="22"/>
          <w:szCs w:val="22"/>
        </w:rPr>
        <w:t>Bourací práce musí být prováděny pod dozorem odpovědné osoby zhotovitele – stavbyvedoucím.  V případě zjištění skutečností, které jsou v rozporu s PD, např. nezjištěné komínové průduchy, nedostatečné uložení stávajících překladů či jiné statické poruchy, musí zhotovitel neprodleně informovat projektanta a přizvat ho na stavbu.</w:t>
      </w:r>
    </w:p>
    <w:p w14:paraId="473C8E5F" w14:textId="21623522" w:rsidR="00C94431" w:rsidRPr="00116298" w:rsidRDefault="00C94431" w:rsidP="009F24F4">
      <w:pPr>
        <w:pStyle w:val="TextB"/>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132"/>
        </w:tabs>
        <w:spacing w:line="288" w:lineRule="auto"/>
        <w:ind w:left="709"/>
        <w:jc w:val="both"/>
        <w:rPr>
          <w:rFonts w:ascii="Calibri" w:hAnsi="Calibri"/>
          <w:sz w:val="22"/>
          <w:szCs w:val="22"/>
        </w:rPr>
      </w:pPr>
    </w:p>
    <w:p w14:paraId="593B1914" w14:textId="6A878F24" w:rsidR="00C94431" w:rsidRPr="00D66D0E" w:rsidRDefault="00C94431" w:rsidP="009F24F4">
      <w:pPr>
        <w:pStyle w:val="TextB"/>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132"/>
        </w:tabs>
        <w:spacing w:line="288" w:lineRule="auto"/>
        <w:ind w:left="709"/>
        <w:jc w:val="both"/>
        <w:rPr>
          <w:rFonts w:ascii="Calibri" w:hAnsi="Calibri"/>
          <w:b/>
          <w:bCs/>
          <w:sz w:val="22"/>
          <w:szCs w:val="22"/>
        </w:rPr>
      </w:pPr>
      <w:r w:rsidRPr="00116298">
        <w:rPr>
          <w:rFonts w:ascii="Calibri" w:hAnsi="Calibri"/>
          <w:b/>
          <w:bCs/>
          <w:sz w:val="22"/>
          <w:szCs w:val="22"/>
        </w:rPr>
        <w:t>Vodorovné nosné konstrukce</w:t>
      </w:r>
      <w:r w:rsidRPr="00D66D0E">
        <w:rPr>
          <w:rFonts w:ascii="Calibri" w:hAnsi="Calibri"/>
          <w:b/>
          <w:bCs/>
          <w:sz w:val="22"/>
          <w:szCs w:val="22"/>
        </w:rPr>
        <w:t xml:space="preserve"> </w:t>
      </w:r>
    </w:p>
    <w:p w14:paraId="11A4C36C" w14:textId="574D3D88" w:rsidR="00C94431" w:rsidRDefault="00C94431" w:rsidP="009F24F4">
      <w:pPr>
        <w:pStyle w:val="TextB"/>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132"/>
        </w:tabs>
        <w:spacing w:line="288" w:lineRule="auto"/>
        <w:ind w:left="709"/>
        <w:jc w:val="both"/>
        <w:rPr>
          <w:rFonts w:ascii="Calibri" w:hAnsi="Calibri"/>
          <w:sz w:val="22"/>
          <w:szCs w:val="22"/>
        </w:rPr>
      </w:pPr>
      <w:r>
        <w:rPr>
          <w:rFonts w:ascii="Calibri" w:hAnsi="Calibri"/>
          <w:sz w:val="22"/>
          <w:szCs w:val="22"/>
        </w:rPr>
        <w:t>V rámci opravy jsou navrženy opravy stávajících stropních konstrukcí nad 1.-5.NP</w:t>
      </w:r>
      <w:r w:rsidR="001D3C22">
        <w:rPr>
          <w:rFonts w:ascii="Calibri" w:hAnsi="Calibri"/>
          <w:sz w:val="22"/>
          <w:szCs w:val="22"/>
        </w:rPr>
        <w:t>. Oprava stropů spočívá v odstranění části škvárového násypu v ploše stropní konstrukce a kompletní odstranění násypu až a záklop, kde dřevěné trám jsou uloženy do kapes ve zdivu. V těchto polích bude provedena kompletní výměna dřevěných trámů vč. nového záklopu. Výměna trámů bude prováděna pod dohledem stavbyvedoucího, před zahájením prací bude přizván projektant – statik na stavbu ke kontrole způsobu uložení dřevěných trámů do zdiva.</w:t>
      </w:r>
    </w:p>
    <w:p w14:paraId="794DD9EB" w14:textId="398ACC75" w:rsidR="001D3C22" w:rsidRDefault="001D3C22" w:rsidP="009F24F4">
      <w:pPr>
        <w:pStyle w:val="TextB"/>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132"/>
        </w:tabs>
        <w:spacing w:line="288" w:lineRule="auto"/>
        <w:ind w:left="709"/>
        <w:jc w:val="both"/>
        <w:rPr>
          <w:rFonts w:ascii="Calibri" w:hAnsi="Calibri"/>
          <w:sz w:val="22"/>
          <w:szCs w:val="22"/>
        </w:rPr>
      </w:pPr>
      <w:r>
        <w:rPr>
          <w:rFonts w:ascii="Calibri" w:hAnsi="Calibri"/>
          <w:sz w:val="22"/>
          <w:szCs w:val="22"/>
        </w:rPr>
        <w:t>Dále bude provedena nová stropní konstrukce výtahové šachty – viz. SKŘ</w:t>
      </w:r>
      <w:r w:rsidR="00D66D0E">
        <w:rPr>
          <w:rFonts w:ascii="Calibri" w:hAnsi="Calibri"/>
          <w:sz w:val="22"/>
          <w:szCs w:val="22"/>
        </w:rPr>
        <w:t>.</w:t>
      </w:r>
    </w:p>
    <w:p w14:paraId="5034DF70" w14:textId="77777777" w:rsidR="00D66D0E" w:rsidRDefault="00D66D0E" w:rsidP="009F24F4">
      <w:pPr>
        <w:pStyle w:val="TextB"/>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132"/>
        </w:tabs>
        <w:spacing w:line="288" w:lineRule="auto"/>
        <w:ind w:left="709"/>
        <w:jc w:val="both"/>
        <w:rPr>
          <w:rFonts w:ascii="Calibri" w:hAnsi="Calibri"/>
          <w:sz w:val="22"/>
          <w:szCs w:val="22"/>
        </w:rPr>
      </w:pPr>
    </w:p>
    <w:p w14:paraId="3CACCE03" w14:textId="1A80D5A4" w:rsidR="00D66D0E" w:rsidRPr="00D66D0E" w:rsidRDefault="00D66D0E" w:rsidP="009F24F4">
      <w:pPr>
        <w:pStyle w:val="TextB"/>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132"/>
        </w:tabs>
        <w:spacing w:line="288" w:lineRule="auto"/>
        <w:ind w:left="709"/>
        <w:jc w:val="both"/>
        <w:rPr>
          <w:rFonts w:ascii="Calibri" w:hAnsi="Calibri"/>
          <w:b/>
          <w:bCs/>
          <w:sz w:val="22"/>
          <w:szCs w:val="22"/>
        </w:rPr>
      </w:pPr>
      <w:r w:rsidRPr="00D66D0E">
        <w:rPr>
          <w:rFonts w:ascii="Calibri" w:hAnsi="Calibri"/>
          <w:b/>
          <w:bCs/>
          <w:sz w:val="22"/>
          <w:szCs w:val="22"/>
        </w:rPr>
        <w:t>Schodiště</w:t>
      </w:r>
    </w:p>
    <w:p w14:paraId="7AA6DBDD" w14:textId="77777777" w:rsidR="00D66D0E" w:rsidRPr="002D52BC" w:rsidRDefault="00D66D0E" w:rsidP="002D52BC">
      <w:pPr>
        <w:pStyle w:val="Nadpis3"/>
        <w:ind w:firstLine="709"/>
        <w:rPr>
          <w:rFonts w:ascii="Calibri" w:hAnsi="Calibri" w:cs="Calibri"/>
          <w:color w:val="auto"/>
          <w:sz w:val="22"/>
          <w:szCs w:val="22"/>
        </w:rPr>
      </w:pPr>
      <w:r w:rsidRPr="002D52BC">
        <w:rPr>
          <w:rFonts w:ascii="Calibri" w:hAnsi="Calibri" w:cs="Calibri"/>
          <w:color w:val="auto"/>
          <w:sz w:val="22"/>
          <w:szCs w:val="22"/>
        </w:rPr>
        <w:t xml:space="preserve">Nové </w:t>
      </w:r>
      <w:proofErr w:type="spellStart"/>
      <w:r w:rsidRPr="002D52BC">
        <w:rPr>
          <w:rFonts w:ascii="Calibri" w:hAnsi="Calibri" w:cs="Calibri"/>
          <w:color w:val="auto"/>
          <w:sz w:val="22"/>
          <w:szCs w:val="22"/>
        </w:rPr>
        <w:t>žb</w:t>
      </w:r>
      <w:proofErr w:type="spellEnd"/>
      <w:r w:rsidRPr="002D52BC">
        <w:rPr>
          <w:rFonts w:ascii="Calibri" w:hAnsi="Calibri" w:cs="Calibri"/>
          <w:color w:val="auto"/>
          <w:sz w:val="22"/>
          <w:szCs w:val="22"/>
        </w:rPr>
        <w:t xml:space="preserve"> schodiště SCH1 včetně nové stropní desky zadního vstupu</w:t>
      </w:r>
    </w:p>
    <w:p w14:paraId="6E4DB73A" w14:textId="77777777" w:rsidR="00D66D0E" w:rsidRPr="00CF3DE5" w:rsidRDefault="00D66D0E" w:rsidP="00D66D0E">
      <w:pPr>
        <w:rPr>
          <w:rFonts w:ascii="Calibri" w:hAnsi="Calibri" w:cs="Calibri"/>
          <w:sz w:val="22"/>
          <w:szCs w:val="22"/>
        </w:rPr>
      </w:pPr>
    </w:p>
    <w:p w14:paraId="367B1558" w14:textId="77777777" w:rsidR="00D66D0E" w:rsidRPr="00CF3DE5" w:rsidRDefault="00D66D0E" w:rsidP="002D52BC">
      <w:pPr>
        <w:ind w:left="709"/>
        <w:rPr>
          <w:rFonts w:ascii="Calibri" w:hAnsi="Calibri" w:cs="Calibri"/>
          <w:sz w:val="22"/>
          <w:szCs w:val="22"/>
        </w:rPr>
      </w:pPr>
      <w:r w:rsidRPr="00CF3DE5">
        <w:rPr>
          <w:rFonts w:ascii="Calibri" w:hAnsi="Calibri" w:cs="Calibri"/>
          <w:sz w:val="22"/>
          <w:szCs w:val="22"/>
        </w:rPr>
        <w:t xml:space="preserve">Nové schodiště SCH1 zadního vstupu je konstrukčně navrženo jako </w:t>
      </w:r>
      <w:proofErr w:type="spellStart"/>
      <w:r w:rsidRPr="00CF3DE5">
        <w:rPr>
          <w:rFonts w:ascii="Calibri" w:hAnsi="Calibri" w:cs="Calibri"/>
          <w:sz w:val="22"/>
          <w:szCs w:val="22"/>
        </w:rPr>
        <w:t>žb</w:t>
      </w:r>
      <w:proofErr w:type="spellEnd"/>
      <w:r w:rsidRPr="00CF3DE5">
        <w:rPr>
          <w:rFonts w:ascii="Calibri" w:hAnsi="Calibri" w:cs="Calibri"/>
          <w:sz w:val="22"/>
          <w:szCs w:val="22"/>
        </w:rPr>
        <w:t xml:space="preserve"> deskové lomené, se schodišťovými rameny uloženými na nové vřetenové stěně a přizdívkách schodišťových stěn. Mezipodesta sd4 a vstupní stropní deska sd5 budou uloženy do stávajících nosných stěn do vysekaných podélných kapes hloubky 100 mm šířky max 1,0 m s prostřídáním tak, aby nedošlo k narušení stability stávajících nosných stěn.</w:t>
      </w:r>
    </w:p>
    <w:p w14:paraId="2AEEB2C0" w14:textId="77777777" w:rsidR="00D66D0E" w:rsidRPr="00CF3DE5" w:rsidRDefault="00D66D0E" w:rsidP="00D66D0E">
      <w:pPr>
        <w:rPr>
          <w:rFonts w:ascii="Calibri" w:hAnsi="Calibri" w:cs="Calibri"/>
          <w:b/>
          <w:bCs/>
          <w:sz w:val="22"/>
          <w:szCs w:val="22"/>
        </w:rPr>
      </w:pPr>
    </w:p>
    <w:p w14:paraId="224C4B2A" w14:textId="77777777" w:rsidR="00D66D0E" w:rsidRPr="00CF3DE5" w:rsidRDefault="00D66D0E" w:rsidP="002D52BC">
      <w:pPr>
        <w:ind w:left="709"/>
        <w:rPr>
          <w:rFonts w:ascii="Calibri" w:hAnsi="Calibri" w:cs="Calibri"/>
          <w:sz w:val="22"/>
          <w:szCs w:val="22"/>
        </w:rPr>
      </w:pPr>
      <w:r w:rsidRPr="00CF3DE5">
        <w:rPr>
          <w:rFonts w:ascii="Calibri" w:hAnsi="Calibri" w:cs="Calibri"/>
          <w:b/>
          <w:bCs/>
          <w:sz w:val="22"/>
          <w:szCs w:val="22"/>
        </w:rPr>
        <w:t xml:space="preserve">Nová schodišťová stěna – </w:t>
      </w:r>
      <w:r w:rsidRPr="00CF3DE5">
        <w:rPr>
          <w:rFonts w:ascii="Calibri" w:hAnsi="Calibri" w:cs="Calibri"/>
          <w:sz w:val="22"/>
          <w:szCs w:val="22"/>
        </w:rPr>
        <w:t>před bouráním části stropní konstrukce v místě nového schodiště bude vyzděna nová příčná nosná stěna tl.300 mm z CP na MVC, která bude založena na nový vnitřní základový pás šířky 500 mm, hl.500 mm, z prostého betonu; stropní deska ponechané části přilehlého stropu bude zcela podezděna a styčná spára řádně vyklínována. Po vybourání části stropu nad 1.PP bude stěna dozděna pod strop 1.NP.</w:t>
      </w:r>
    </w:p>
    <w:p w14:paraId="63EC54CF" w14:textId="77777777" w:rsidR="00D66D0E" w:rsidRPr="00CF3DE5" w:rsidRDefault="00D66D0E" w:rsidP="002D52BC">
      <w:pPr>
        <w:ind w:left="709"/>
        <w:rPr>
          <w:rFonts w:ascii="Calibri" w:hAnsi="Calibri" w:cs="Calibri"/>
          <w:sz w:val="22"/>
          <w:szCs w:val="22"/>
        </w:rPr>
      </w:pPr>
      <w:r w:rsidRPr="00CF3DE5">
        <w:rPr>
          <w:rFonts w:ascii="Calibri" w:hAnsi="Calibri" w:cs="Calibri"/>
          <w:b/>
          <w:bCs/>
          <w:sz w:val="22"/>
          <w:szCs w:val="22"/>
        </w:rPr>
        <w:t xml:space="preserve">Nová vřetenová stěna a přizdívky schodišťových stěn – </w:t>
      </w:r>
      <w:r w:rsidRPr="00CF3DE5">
        <w:rPr>
          <w:rFonts w:ascii="Calibri" w:hAnsi="Calibri" w:cs="Calibri"/>
          <w:sz w:val="22"/>
          <w:szCs w:val="22"/>
        </w:rPr>
        <w:t xml:space="preserve">nová vřetenová stěna tl.300 mm z CP na MVC bude založena na nový vnitřní základový pás šířky 300 mm, hl.500 mm, z prostého betonu; stěna bude pod nástupním ramenem tl.min.300 mm a dále pod výstupní rameno bude pokračovat tl.min.150 mm; přizdívky schodišťových stěn </w:t>
      </w:r>
      <w:proofErr w:type="spellStart"/>
      <w:r w:rsidRPr="00CF3DE5">
        <w:rPr>
          <w:rFonts w:ascii="Calibri" w:hAnsi="Calibri" w:cs="Calibri"/>
          <w:sz w:val="22"/>
          <w:szCs w:val="22"/>
        </w:rPr>
        <w:t>tl</w:t>
      </w:r>
      <w:proofErr w:type="spellEnd"/>
      <w:r w:rsidRPr="00CF3DE5">
        <w:rPr>
          <w:rFonts w:ascii="Calibri" w:hAnsi="Calibri" w:cs="Calibri"/>
          <w:sz w:val="22"/>
          <w:szCs w:val="22"/>
        </w:rPr>
        <w:t>. 150 mm pro uložení schodišťových ramen budou vyzděny z CP na MVC, založeny budou na rozšiřující se nový základ u nové stěny, u stávající stěny bude přizdívka založena na hrubou betonovou podlahu suterénu.</w:t>
      </w:r>
    </w:p>
    <w:p w14:paraId="7C7E7F22" w14:textId="77777777" w:rsidR="00D66D0E" w:rsidRPr="00CF3DE5" w:rsidRDefault="00D66D0E" w:rsidP="002D52BC">
      <w:pPr>
        <w:ind w:left="709"/>
        <w:rPr>
          <w:rFonts w:ascii="Calibri" w:hAnsi="Calibri" w:cs="Calibri"/>
          <w:sz w:val="22"/>
          <w:szCs w:val="22"/>
        </w:rPr>
      </w:pPr>
      <w:bookmarkStart w:id="24" w:name="_Hlk201689770"/>
      <w:r w:rsidRPr="00CF3DE5">
        <w:rPr>
          <w:rFonts w:ascii="Calibri" w:hAnsi="Calibri" w:cs="Calibri"/>
          <w:b/>
          <w:sz w:val="22"/>
          <w:szCs w:val="22"/>
        </w:rPr>
        <w:t xml:space="preserve">Schodišťová ramena – sd1,2 – </w:t>
      </w:r>
      <w:proofErr w:type="spellStart"/>
      <w:r w:rsidRPr="00CF3DE5">
        <w:rPr>
          <w:rFonts w:ascii="Calibri" w:hAnsi="Calibri" w:cs="Calibri"/>
          <w:bCs/>
          <w:sz w:val="22"/>
          <w:szCs w:val="22"/>
        </w:rPr>
        <w:t>žb</w:t>
      </w:r>
      <w:proofErr w:type="spellEnd"/>
      <w:r w:rsidRPr="00CF3DE5">
        <w:rPr>
          <w:rFonts w:ascii="Calibri" w:hAnsi="Calibri" w:cs="Calibri"/>
          <w:bCs/>
          <w:sz w:val="22"/>
          <w:szCs w:val="22"/>
        </w:rPr>
        <w:t xml:space="preserve"> deska </w:t>
      </w:r>
      <w:r w:rsidRPr="00CF3DE5">
        <w:rPr>
          <w:rFonts w:ascii="Calibri" w:hAnsi="Calibri" w:cs="Calibri"/>
          <w:sz w:val="22"/>
          <w:szCs w:val="22"/>
        </w:rPr>
        <w:t>tl.120 mm s </w:t>
      </w:r>
      <w:proofErr w:type="spellStart"/>
      <w:r w:rsidRPr="00CF3DE5">
        <w:rPr>
          <w:rFonts w:ascii="Calibri" w:hAnsi="Calibri" w:cs="Calibri"/>
          <w:sz w:val="22"/>
          <w:szCs w:val="22"/>
        </w:rPr>
        <w:t>nabetonovanými</w:t>
      </w:r>
      <w:proofErr w:type="spellEnd"/>
      <w:r w:rsidRPr="00CF3DE5">
        <w:rPr>
          <w:rFonts w:ascii="Calibri" w:hAnsi="Calibri" w:cs="Calibri"/>
          <w:sz w:val="22"/>
          <w:szCs w:val="22"/>
        </w:rPr>
        <w:t xml:space="preserve"> stupni je vyztužená sítí ø6/100×ø6/100 mm při spodním povrchu s krytím 20 mm; desky jsou uloženy na nových schodišťových stěnách.</w:t>
      </w:r>
    </w:p>
    <w:p w14:paraId="1BE037CF" w14:textId="77777777" w:rsidR="00D66D0E" w:rsidRPr="00CF3DE5" w:rsidRDefault="00D66D0E" w:rsidP="002D52BC">
      <w:pPr>
        <w:ind w:left="709"/>
        <w:rPr>
          <w:rFonts w:ascii="Calibri" w:hAnsi="Calibri" w:cs="Calibri"/>
          <w:sz w:val="22"/>
          <w:szCs w:val="22"/>
        </w:rPr>
      </w:pPr>
      <w:r w:rsidRPr="00CF3DE5">
        <w:rPr>
          <w:rFonts w:ascii="Calibri" w:hAnsi="Calibri" w:cs="Calibri"/>
          <w:b/>
          <w:sz w:val="22"/>
          <w:szCs w:val="22"/>
        </w:rPr>
        <w:t xml:space="preserve">Schodišťové podesty – sd3,4 – </w:t>
      </w:r>
      <w:proofErr w:type="spellStart"/>
      <w:r w:rsidRPr="00CF3DE5">
        <w:rPr>
          <w:rFonts w:ascii="Calibri" w:hAnsi="Calibri" w:cs="Calibri"/>
          <w:bCs/>
          <w:sz w:val="22"/>
          <w:szCs w:val="22"/>
        </w:rPr>
        <w:t>žb</w:t>
      </w:r>
      <w:proofErr w:type="spellEnd"/>
      <w:r w:rsidRPr="00CF3DE5">
        <w:rPr>
          <w:rFonts w:ascii="Calibri" w:hAnsi="Calibri" w:cs="Calibri"/>
          <w:bCs/>
          <w:sz w:val="22"/>
          <w:szCs w:val="22"/>
        </w:rPr>
        <w:t xml:space="preserve"> deska </w:t>
      </w:r>
      <w:r w:rsidRPr="00CF3DE5">
        <w:rPr>
          <w:rFonts w:ascii="Calibri" w:hAnsi="Calibri" w:cs="Calibri"/>
          <w:sz w:val="22"/>
          <w:szCs w:val="22"/>
        </w:rPr>
        <w:t xml:space="preserve">tl.150 mm, vyztužená sítí ø5/100×ø5/100 mm při horním povrchu a sítí ø8/100×ø8/100 mm při spodním povrchu s krytím 20 mm; desky jsou uloženy na nových schodišťových stěnách nebo do vysekaných kapes ve stávajících stěnách, uložení min.100 mm; </w:t>
      </w:r>
      <w:r w:rsidRPr="00CF3DE5">
        <w:rPr>
          <w:rFonts w:ascii="Calibri" w:hAnsi="Calibri" w:cs="Calibri"/>
          <w:sz w:val="22"/>
          <w:szCs w:val="22"/>
        </w:rPr>
        <w:lastRenderedPageBreak/>
        <w:t xml:space="preserve">samostatně vyztužené desky sd1,2 a sd3,4 jsou v místě napojení </w:t>
      </w:r>
      <w:proofErr w:type="spellStart"/>
      <w:r w:rsidRPr="00CF3DE5">
        <w:rPr>
          <w:rFonts w:ascii="Calibri" w:hAnsi="Calibri" w:cs="Calibri"/>
          <w:sz w:val="22"/>
          <w:szCs w:val="22"/>
        </w:rPr>
        <w:t>dovyztuženy</w:t>
      </w:r>
      <w:proofErr w:type="spellEnd"/>
      <w:r w:rsidRPr="00CF3DE5">
        <w:rPr>
          <w:rFonts w:ascii="Calibri" w:hAnsi="Calibri" w:cs="Calibri"/>
          <w:sz w:val="22"/>
          <w:szCs w:val="22"/>
        </w:rPr>
        <w:t xml:space="preserve"> při horním povrchu propojovacími příložkami a odpovídající rozdělovací výztuží pro omezení vzniku ohybových trhlin.</w:t>
      </w:r>
    </w:p>
    <w:p w14:paraId="03C9CECE" w14:textId="77777777" w:rsidR="00D66D0E" w:rsidRPr="00CF3DE5" w:rsidRDefault="00D66D0E" w:rsidP="002D52BC">
      <w:pPr>
        <w:ind w:left="709"/>
        <w:rPr>
          <w:rFonts w:ascii="Calibri" w:hAnsi="Calibri" w:cs="Calibri"/>
          <w:sz w:val="22"/>
          <w:szCs w:val="22"/>
        </w:rPr>
      </w:pPr>
      <w:r w:rsidRPr="00CF3DE5">
        <w:rPr>
          <w:rFonts w:ascii="Calibri" w:hAnsi="Calibri" w:cs="Calibri"/>
          <w:b/>
          <w:sz w:val="22"/>
          <w:szCs w:val="22"/>
        </w:rPr>
        <w:t xml:space="preserve">Nová vstupní podesta – sd5 – </w:t>
      </w:r>
      <w:proofErr w:type="spellStart"/>
      <w:r w:rsidRPr="00CF3DE5">
        <w:rPr>
          <w:rFonts w:ascii="Calibri" w:hAnsi="Calibri" w:cs="Calibri"/>
          <w:bCs/>
          <w:sz w:val="22"/>
          <w:szCs w:val="22"/>
        </w:rPr>
        <w:t>žb</w:t>
      </w:r>
      <w:proofErr w:type="spellEnd"/>
      <w:r w:rsidRPr="00CF3DE5">
        <w:rPr>
          <w:rFonts w:ascii="Calibri" w:hAnsi="Calibri" w:cs="Calibri"/>
          <w:bCs/>
          <w:sz w:val="22"/>
          <w:szCs w:val="22"/>
        </w:rPr>
        <w:t xml:space="preserve"> deska </w:t>
      </w:r>
      <w:r w:rsidRPr="00CF3DE5">
        <w:rPr>
          <w:rFonts w:ascii="Calibri" w:hAnsi="Calibri" w:cs="Calibri"/>
          <w:sz w:val="22"/>
          <w:szCs w:val="22"/>
        </w:rPr>
        <w:t>tl.150 mm, vyztužená sítí ø5/100×ø5/100 mm při horním povrchu a sítí ø8/100×ø8/100 mm při spodním povrchu s krytím 20 mm; desky je uložena do vysekaných kapes ve stávajících příčných nosných stěnách, uložení min.100 mm; a na nové stěně výtahové šachty; pod zadním vstupem je provedena dozdívka části obvodové stěny, na kterou je také stropní deska uložena.</w:t>
      </w:r>
    </w:p>
    <w:bookmarkEnd w:id="24"/>
    <w:p w14:paraId="700F56B3" w14:textId="77777777" w:rsidR="00D66D0E" w:rsidRPr="00CF3DE5" w:rsidRDefault="00D66D0E" w:rsidP="002D52BC">
      <w:pPr>
        <w:ind w:left="709"/>
        <w:rPr>
          <w:rFonts w:ascii="Calibri" w:hAnsi="Calibri" w:cs="Calibri"/>
          <w:sz w:val="22"/>
          <w:szCs w:val="22"/>
        </w:rPr>
      </w:pPr>
    </w:p>
    <w:p w14:paraId="177E1521" w14:textId="4071DB75" w:rsidR="00D66D0E" w:rsidRPr="002D52BC" w:rsidRDefault="00D66D0E" w:rsidP="002D52BC">
      <w:pPr>
        <w:pStyle w:val="Nadpis3"/>
        <w:ind w:left="709"/>
        <w:rPr>
          <w:rFonts w:ascii="Calibri" w:hAnsi="Calibri" w:cs="Calibri"/>
          <w:color w:val="auto"/>
          <w:sz w:val="22"/>
          <w:szCs w:val="22"/>
        </w:rPr>
      </w:pPr>
      <w:bookmarkStart w:id="25" w:name="_Toc201699119"/>
      <w:bookmarkStart w:id="26" w:name="_Hlk201690600"/>
      <w:r w:rsidRPr="002D52BC">
        <w:rPr>
          <w:rFonts w:ascii="Calibri" w:hAnsi="Calibri" w:cs="Calibri"/>
          <w:color w:val="auto"/>
          <w:sz w:val="22"/>
          <w:szCs w:val="22"/>
        </w:rPr>
        <w:t>Nové ocelové schodiště SCH2 do podkroví</w:t>
      </w:r>
      <w:bookmarkEnd w:id="25"/>
    </w:p>
    <w:bookmarkEnd w:id="26"/>
    <w:p w14:paraId="5AFD4F74" w14:textId="77777777" w:rsidR="00D66D0E" w:rsidRPr="00CF3DE5" w:rsidRDefault="00D66D0E" w:rsidP="00D66D0E">
      <w:pPr>
        <w:rPr>
          <w:rFonts w:ascii="Calibri" w:hAnsi="Calibri" w:cs="Calibri"/>
          <w:sz w:val="22"/>
          <w:szCs w:val="22"/>
        </w:rPr>
      </w:pPr>
    </w:p>
    <w:p w14:paraId="42DE0562" w14:textId="77777777" w:rsidR="00D66D0E" w:rsidRPr="00CF3DE5" w:rsidRDefault="00D66D0E" w:rsidP="002D52BC">
      <w:pPr>
        <w:ind w:left="709"/>
        <w:rPr>
          <w:rFonts w:ascii="Calibri" w:hAnsi="Calibri" w:cs="Calibri"/>
          <w:sz w:val="22"/>
          <w:szCs w:val="22"/>
        </w:rPr>
      </w:pPr>
      <w:bookmarkStart w:id="27" w:name="_Hlk201690619"/>
      <w:r w:rsidRPr="00CF3DE5">
        <w:rPr>
          <w:rFonts w:ascii="Calibri" w:hAnsi="Calibri" w:cs="Calibri"/>
          <w:sz w:val="22"/>
          <w:szCs w:val="22"/>
        </w:rPr>
        <w:t xml:space="preserve">Nové schodiště SCH2 z 4.NP do 5.NP je konstrukčně navrženo jako lehké ocelové </w:t>
      </w:r>
      <w:proofErr w:type="gramStart"/>
      <w:r w:rsidRPr="00CF3DE5">
        <w:rPr>
          <w:rFonts w:ascii="Calibri" w:hAnsi="Calibri" w:cs="Calibri"/>
          <w:sz w:val="22"/>
          <w:szCs w:val="22"/>
        </w:rPr>
        <w:t>schodnicové  s</w:t>
      </w:r>
      <w:proofErr w:type="gramEnd"/>
      <w:r w:rsidRPr="00CF3DE5">
        <w:rPr>
          <w:rFonts w:ascii="Calibri" w:hAnsi="Calibri" w:cs="Calibri"/>
          <w:sz w:val="22"/>
          <w:szCs w:val="22"/>
        </w:rPr>
        <w:t> </w:t>
      </w:r>
      <w:proofErr w:type="spellStart"/>
      <w:r w:rsidRPr="00CF3DE5">
        <w:rPr>
          <w:rFonts w:ascii="Calibri" w:hAnsi="Calibri" w:cs="Calibri"/>
          <w:sz w:val="22"/>
          <w:szCs w:val="22"/>
        </w:rPr>
        <w:t>plechobetonovými</w:t>
      </w:r>
      <w:proofErr w:type="spellEnd"/>
      <w:r w:rsidRPr="00CF3DE5">
        <w:rPr>
          <w:rFonts w:ascii="Calibri" w:hAnsi="Calibri" w:cs="Calibri"/>
          <w:sz w:val="22"/>
          <w:szCs w:val="22"/>
        </w:rPr>
        <w:t xml:space="preserve"> stupni a mezipodestami. Schodiště je 4 ramenné, uložené na zesíleném stávajícím stropě nad 3.NP a vsazené je do vynechaného prostoru dvorního traktu nové stropní konstrukce nad 4.NP.</w:t>
      </w:r>
    </w:p>
    <w:bookmarkEnd w:id="27"/>
    <w:p w14:paraId="5A815E30" w14:textId="77777777" w:rsidR="00D66D0E" w:rsidRPr="00CF3DE5" w:rsidRDefault="00D66D0E" w:rsidP="002D52BC">
      <w:pPr>
        <w:ind w:left="709"/>
        <w:rPr>
          <w:rFonts w:ascii="Calibri" w:hAnsi="Calibri" w:cs="Calibri"/>
          <w:sz w:val="22"/>
          <w:szCs w:val="22"/>
        </w:rPr>
      </w:pPr>
    </w:p>
    <w:p w14:paraId="30072C42" w14:textId="77777777" w:rsidR="00D66D0E" w:rsidRPr="00CF3DE5" w:rsidRDefault="00D66D0E" w:rsidP="002D52BC">
      <w:pPr>
        <w:ind w:left="709"/>
        <w:rPr>
          <w:rFonts w:ascii="Calibri" w:hAnsi="Calibri" w:cs="Calibri"/>
          <w:sz w:val="22"/>
          <w:szCs w:val="22"/>
        </w:rPr>
      </w:pPr>
      <w:bookmarkStart w:id="28" w:name="_Hlk201405480"/>
      <w:r w:rsidRPr="00CF3DE5">
        <w:rPr>
          <w:rFonts w:ascii="Calibri" w:hAnsi="Calibri" w:cs="Calibri"/>
          <w:b/>
          <w:bCs/>
          <w:sz w:val="22"/>
          <w:szCs w:val="22"/>
        </w:rPr>
        <w:t xml:space="preserve">Zesílení </w:t>
      </w:r>
      <w:proofErr w:type="spellStart"/>
      <w:r w:rsidRPr="00CF3DE5">
        <w:rPr>
          <w:rFonts w:ascii="Calibri" w:hAnsi="Calibri" w:cs="Calibri"/>
          <w:b/>
          <w:bCs/>
          <w:sz w:val="22"/>
          <w:szCs w:val="22"/>
        </w:rPr>
        <w:t>žb</w:t>
      </w:r>
      <w:proofErr w:type="spellEnd"/>
      <w:r w:rsidRPr="00CF3DE5">
        <w:rPr>
          <w:rFonts w:ascii="Calibri" w:hAnsi="Calibri" w:cs="Calibri"/>
          <w:b/>
          <w:bCs/>
          <w:sz w:val="22"/>
          <w:szCs w:val="22"/>
        </w:rPr>
        <w:t xml:space="preserve"> trámového stropu (m.č.311) - </w:t>
      </w:r>
      <w:r w:rsidRPr="00CF3DE5">
        <w:rPr>
          <w:rFonts w:ascii="Calibri" w:hAnsi="Calibri" w:cs="Calibri"/>
          <w:sz w:val="22"/>
          <w:szCs w:val="22"/>
        </w:rPr>
        <w:t>zesílení 2 ks stropních trámů bude provedeno zespod ocelovými nosníky 2× UPE220</w:t>
      </w:r>
      <w:bookmarkEnd w:id="28"/>
      <w:r w:rsidRPr="00CF3DE5">
        <w:rPr>
          <w:rFonts w:ascii="Calibri" w:hAnsi="Calibri" w:cs="Calibri"/>
          <w:sz w:val="22"/>
          <w:szCs w:val="22"/>
        </w:rPr>
        <w:t>, spřaženými se stropními trámy pomocí svorníků po 1,0 m, svorníky jsou závitové tyče M16 s maticemi a podložkou. Horizontální spára mezi nosníky a stropní deskou musí být řádně vyplněna (</w:t>
      </w:r>
      <w:proofErr w:type="spellStart"/>
      <w:r w:rsidRPr="00CF3DE5">
        <w:rPr>
          <w:rFonts w:ascii="Calibri" w:hAnsi="Calibri" w:cs="Calibri"/>
          <w:sz w:val="22"/>
          <w:szCs w:val="22"/>
        </w:rPr>
        <w:t>doklínování</w:t>
      </w:r>
      <w:proofErr w:type="spellEnd"/>
      <w:r w:rsidRPr="00CF3DE5">
        <w:rPr>
          <w:rFonts w:ascii="Calibri" w:hAnsi="Calibri" w:cs="Calibri"/>
          <w:sz w:val="22"/>
          <w:szCs w:val="22"/>
        </w:rPr>
        <w:t xml:space="preserve"> </w:t>
      </w:r>
      <w:proofErr w:type="spellStart"/>
      <w:proofErr w:type="gramStart"/>
      <w:r w:rsidRPr="00CF3DE5">
        <w:rPr>
          <w:rFonts w:ascii="Calibri" w:hAnsi="Calibri" w:cs="Calibri"/>
          <w:sz w:val="22"/>
          <w:szCs w:val="22"/>
        </w:rPr>
        <w:t>ocel.podložkami</w:t>
      </w:r>
      <w:proofErr w:type="spellEnd"/>
      <w:proofErr w:type="gramEnd"/>
      <w:r w:rsidRPr="00CF3DE5">
        <w:rPr>
          <w:rFonts w:ascii="Calibri" w:hAnsi="Calibri" w:cs="Calibri"/>
          <w:sz w:val="22"/>
          <w:szCs w:val="22"/>
        </w:rPr>
        <w:t>, spára vyplněná cementovou maltou); zesilující nosníky budou kotveny do podélných věnců přes plotny KP1 lepenými kotvami 2ks/plotnu; chráněno požárním podhledem.</w:t>
      </w:r>
    </w:p>
    <w:p w14:paraId="1E39AB22" w14:textId="77777777" w:rsidR="00D66D0E" w:rsidRPr="00CF3DE5" w:rsidRDefault="00D66D0E" w:rsidP="002D52BC">
      <w:pPr>
        <w:ind w:left="709"/>
        <w:rPr>
          <w:rFonts w:ascii="Calibri" w:hAnsi="Calibri" w:cs="Calibri"/>
          <w:sz w:val="22"/>
          <w:szCs w:val="22"/>
        </w:rPr>
      </w:pPr>
      <w:bookmarkStart w:id="29" w:name="_Hlk201690727"/>
      <w:bookmarkStart w:id="30" w:name="_Hlk201405516"/>
      <w:r w:rsidRPr="00CF3DE5">
        <w:rPr>
          <w:rFonts w:ascii="Calibri" w:hAnsi="Calibri" w:cs="Calibri"/>
          <w:b/>
          <w:bCs/>
          <w:sz w:val="22"/>
          <w:szCs w:val="22"/>
        </w:rPr>
        <w:t xml:space="preserve">Zesílení dřevěného školského stropu (nad m.č.311) – </w:t>
      </w:r>
      <w:r w:rsidRPr="00CF3DE5">
        <w:rPr>
          <w:rFonts w:ascii="Calibri" w:hAnsi="Calibri" w:cs="Calibri"/>
          <w:sz w:val="22"/>
          <w:szCs w:val="22"/>
        </w:rPr>
        <w:t xml:space="preserve">zesílení bude provedeno shora vložením 2 ks ocelových nosníků HEB200 do skladby </w:t>
      </w:r>
      <w:bookmarkEnd w:id="29"/>
      <w:r w:rsidRPr="00CF3DE5">
        <w:rPr>
          <w:rFonts w:ascii="Calibri" w:hAnsi="Calibri" w:cs="Calibri"/>
          <w:sz w:val="22"/>
          <w:szCs w:val="22"/>
        </w:rPr>
        <w:t>podlahy</w:t>
      </w:r>
      <w:bookmarkEnd w:id="30"/>
      <w:r w:rsidRPr="00CF3DE5">
        <w:rPr>
          <w:rFonts w:ascii="Calibri" w:hAnsi="Calibri" w:cs="Calibri"/>
          <w:sz w:val="22"/>
          <w:szCs w:val="22"/>
        </w:rPr>
        <w:t xml:space="preserve"> 20 mm nad stávající dřevěný záklop; nosníky budou uloženy v podlaze, na podélné stěny do vysekaných kapes na roznášecí plotny do maltového lože.</w:t>
      </w:r>
    </w:p>
    <w:p w14:paraId="2566F1F3" w14:textId="77777777" w:rsidR="00D66D0E" w:rsidRPr="00CF3DE5" w:rsidRDefault="00D66D0E" w:rsidP="002D52BC">
      <w:pPr>
        <w:ind w:left="709"/>
        <w:rPr>
          <w:rFonts w:ascii="Calibri" w:hAnsi="Calibri" w:cs="Calibri"/>
          <w:b/>
          <w:bCs/>
          <w:sz w:val="22"/>
          <w:szCs w:val="22"/>
        </w:rPr>
      </w:pPr>
      <w:bookmarkStart w:id="31" w:name="_Hlk201690768"/>
      <w:r w:rsidRPr="00CF3DE5">
        <w:rPr>
          <w:rFonts w:ascii="Calibri" w:hAnsi="Calibri" w:cs="Calibri"/>
          <w:b/>
          <w:bCs/>
          <w:sz w:val="22"/>
          <w:szCs w:val="22"/>
        </w:rPr>
        <w:t xml:space="preserve">OK schodiště SCH2 </w:t>
      </w:r>
      <w:r w:rsidRPr="00CF3DE5">
        <w:rPr>
          <w:rFonts w:ascii="Calibri" w:hAnsi="Calibri" w:cs="Calibri"/>
          <w:sz w:val="22"/>
          <w:szCs w:val="22"/>
        </w:rPr>
        <w:t>– 1.nástupní rameno má jednou lomené schodnice [UPE160] uložené na podlahovém podestovém nosníku [HEB120] a sloupcích [HTR100/5] v příčce na podlahovou výměnou [HEB120];</w:t>
      </w:r>
    </w:p>
    <w:p w14:paraId="795CAC66" w14:textId="77777777" w:rsidR="00D66D0E" w:rsidRPr="00CF3DE5" w:rsidRDefault="00D66D0E" w:rsidP="002D52BC">
      <w:pPr>
        <w:ind w:left="709"/>
        <w:rPr>
          <w:rFonts w:ascii="Calibri" w:hAnsi="Calibri" w:cs="Calibri"/>
          <w:sz w:val="22"/>
          <w:szCs w:val="22"/>
        </w:rPr>
      </w:pPr>
      <w:r w:rsidRPr="00CF3DE5">
        <w:rPr>
          <w:rFonts w:ascii="Calibri" w:hAnsi="Calibri" w:cs="Calibri"/>
          <w:sz w:val="22"/>
          <w:szCs w:val="22"/>
        </w:rPr>
        <w:t>- 3.střední rameno má dvakrát lomené schodnice [UPE180] uložené na sloupcích nad podlahovými výměnami;</w:t>
      </w:r>
    </w:p>
    <w:p w14:paraId="734EBCF0" w14:textId="77777777" w:rsidR="00D66D0E" w:rsidRPr="00CF3DE5" w:rsidRDefault="00D66D0E" w:rsidP="002D52BC">
      <w:pPr>
        <w:ind w:left="709"/>
        <w:rPr>
          <w:rFonts w:ascii="Calibri" w:hAnsi="Calibri" w:cs="Calibri"/>
          <w:sz w:val="22"/>
          <w:szCs w:val="22"/>
        </w:rPr>
      </w:pPr>
      <w:r w:rsidRPr="00CF3DE5">
        <w:rPr>
          <w:rFonts w:ascii="Calibri" w:hAnsi="Calibri" w:cs="Calibri"/>
          <w:sz w:val="22"/>
          <w:szCs w:val="22"/>
        </w:rPr>
        <w:t>- 2. a 4.rameno má schodnice [UPE160] vložené mezi schodnice 1. a 3. ramene; 4.výstupní rameno je navíc přivařeno k ocelovému nosníku N9 [I220] stropu nad 4.NP;</w:t>
      </w:r>
    </w:p>
    <w:p w14:paraId="2EB33501" w14:textId="77777777" w:rsidR="00D66D0E" w:rsidRPr="00CF3DE5" w:rsidRDefault="00D66D0E" w:rsidP="002D52BC">
      <w:pPr>
        <w:ind w:left="709"/>
        <w:rPr>
          <w:rFonts w:ascii="Calibri" w:hAnsi="Calibri" w:cs="Calibri"/>
          <w:sz w:val="22"/>
          <w:szCs w:val="22"/>
        </w:rPr>
      </w:pPr>
      <w:r w:rsidRPr="00CF3DE5">
        <w:rPr>
          <w:rFonts w:ascii="Calibri" w:hAnsi="Calibri" w:cs="Calibri"/>
          <w:sz w:val="22"/>
          <w:szCs w:val="22"/>
        </w:rPr>
        <w:t xml:space="preserve">- mezipodesty jsou tvořené trapézovými plechy TR50/250/0,75 zalitými betonem 60 mm nad vlnu vyztuženém sítí ø6/100×ø6/100 mm s krytím 20 mm, jsou uloženy na spodní pásnice </w:t>
      </w:r>
      <w:proofErr w:type="spellStart"/>
      <w:r w:rsidRPr="00CF3DE5">
        <w:rPr>
          <w:rFonts w:ascii="Calibri" w:hAnsi="Calibri" w:cs="Calibri"/>
          <w:sz w:val="22"/>
          <w:szCs w:val="22"/>
        </w:rPr>
        <w:t>mezipodestových</w:t>
      </w:r>
      <w:proofErr w:type="spellEnd"/>
      <w:r w:rsidRPr="00CF3DE5">
        <w:rPr>
          <w:rFonts w:ascii="Calibri" w:hAnsi="Calibri" w:cs="Calibri"/>
          <w:sz w:val="22"/>
          <w:szCs w:val="22"/>
        </w:rPr>
        <w:t xml:space="preserve"> nosníků [UPE120];</w:t>
      </w:r>
    </w:p>
    <w:p w14:paraId="2C053DE8" w14:textId="77777777" w:rsidR="00D66D0E" w:rsidRPr="00CF3DE5" w:rsidRDefault="00D66D0E" w:rsidP="002D52BC">
      <w:pPr>
        <w:ind w:left="709"/>
        <w:rPr>
          <w:rFonts w:ascii="Calibri" w:hAnsi="Calibri" w:cs="Calibri"/>
          <w:sz w:val="22"/>
          <w:szCs w:val="22"/>
        </w:rPr>
      </w:pPr>
      <w:r w:rsidRPr="00CF3DE5">
        <w:rPr>
          <w:rFonts w:ascii="Calibri" w:hAnsi="Calibri" w:cs="Calibri"/>
          <w:sz w:val="22"/>
          <w:szCs w:val="22"/>
        </w:rPr>
        <w:t>- schodišťové stupně jsou provedeny jako plechové stupně a podstupnice tl.5 mm, svařované tak že tvoří žlábek tl.45 mm pro zalití stupně betonem C25/30;</w:t>
      </w:r>
    </w:p>
    <w:p w14:paraId="6024BF40" w14:textId="77777777" w:rsidR="00D66D0E" w:rsidRPr="00CF3DE5" w:rsidRDefault="00D66D0E" w:rsidP="002D52BC">
      <w:pPr>
        <w:ind w:left="709"/>
        <w:rPr>
          <w:rFonts w:ascii="Calibri" w:hAnsi="Calibri" w:cs="Calibri"/>
          <w:sz w:val="22"/>
          <w:szCs w:val="22"/>
        </w:rPr>
      </w:pPr>
      <w:r w:rsidRPr="00CF3DE5">
        <w:rPr>
          <w:rFonts w:ascii="Calibri" w:hAnsi="Calibri" w:cs="Calibri"/>
          <w:sz w:val="22"/>
          <w:szCs w:val="22"/>
        </w:rPr>
        <w:t xml:space="preserve">- ocelová konstrukce schodiště je zespod chráněna požárním sádrokartonem, shora je </w:t>
      </w:r>
      <w:proofErr w:type="spellStart"/>
      <w:r w:rsidRPr="00CF3DE5">
        <w:rPr>
          <w:rFonts w:ascii="Calibri" w:hAnsi="Calibri" w:cs="Calibri"/>
          <w:sz w:val="22"/>
          <w:szCs w:val="22"/>
        </w:rPr>
        <w:t>plechobeton</w:t>
      </w:r>
      <w:proofErr w:type="spellEnd"/>
      <w:r w:rsidRPr="00CF3DE5">
        <w:rPr>
          <w:rFonts w:ascii="Calibri" w:hAnsi="Calibri" w:cs="Calibri"/>
          <w:sz w:val="22"/>
          <w:szCs w:val="22"/>
        </w:rPr>
        <w:t>.</w:t>
      </w:r>
    </w:p>
    <w:bookmarkEnd w:id="31"/>
    <w:p w14:paraId="7CC9EF82" w14:textId="77777777" w:rsidR="00D66D0E" w:rsidRPr="00CF3DE5" w:rsidRDefault="00D66D0E" w:rsidP="00D66D0E">
      <w:pPr>
        <w:rPr>
          <w:rFonts w:ascii="Calibri" w:hAnsi="Calibri" w:cs="Calibri"/>
          <w:sz w:val="22"/>
          <w:szCs w:val="22"/>
        </w:rPr>
      </w:pPr>
    </w:p>
    <w:p w14:paraId="1E3A92DB" w14:textId="40B46D6A" w:rsidR="001D3C22" w:rsidRPr="002D52BC" w:rsidRDefault="002D52BC" w:rsidP="009F24F4">
      <w:pPr>
        <w:pStyle w:val="TextB"/>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132"/>
        </w:tabs>
        <w:spacing w:line="288" w:lineRule="auto"/>
        <w:ind w:left="709"/>
        <w:jc w:val="both"/>
        <w:rPr>
          <w:rFonts w:ascii="Calibri" w:hAnsi="Calibri" w:cs="Calibri"/>
          <w:b/>
          <w:bCs/>
          <w:sz w:val="22"/>
          <w:szCs w:val="22"/>
        </w:rPr>
      </w:pPr>
      <w:r w:rsidRPr="002D52BC">
        <w:rPr>
          <w:rFonts w:ascii="Calibri" w:hAnsi="Calibri" w:cs="Calibri"/>
          <w:b/>
          <w:bCs/>
          <w:sz w:val="22"/>
          <w:szCs w:val="22"/>
        </w:rPr>
        <w:t xml:space="preserve">Příčky </w:t>
      </w:r>
    </w:p>
    <w:p w14:paraId="27D952E1" w14:textId="643099DA" w:rsidR="001D3C22" w:rsidRDefault="002D52BC" w:rsidP="009F24F4">
      <w:pPr>
        <w:pStyle w:val="TextB"/>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132"/>
        </w:tabs>
        <w:spacing w:line="288" w:lineRule="auto"/>
        <w:ind w:left="709"/>
        <w:jc w:val="both"/>
        <w:rPr>
          <w:rFonts w:ascii="Calibri" w:hAnsi="Calibri"/>
          <w:sz w:val="22"/>
          <w:szCs w:val="22"/>
        </w:rPr>
      </w:pPr>
      <w:r>
        <w:rPr>
          <w:rFonts w:ascii="Calibri" w:hAnsi="Calibri"/>
          <w:sz w:val="22"/>
          <w:szCs w:val="22"/>
        </w:rPr>
        <w:t xml:space="preserve">Nové příčky jsou navrženy jako lehké SDK konstrukce s akustickými požadavky. V hygienickém zázemí jsou použity desky do vlhkých prostor. </w:t>
      </w:r>
    </w:p>
    <w:p w14:paraId="7388C25B" w14:textId="256270B5" w:rsidR="002D52BC" w:rsidRDefault="002D52BC" w:rsidP="009F24F4">
      <w:pPr>
        <w:pStyle w:val="TextB"/>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132"/>
        </w:tabs>
        <w:spacing w:line="288" w:lineRule="auto"/>
        <w:ind w:left="709"/>
        <w:jc w:val="both"/>
        <w:rPr>
          <w:rFonts w:ascii="Calibri" w:hAnsi="Calibri"/>
          <w:sz w:val="22"/>
          <w:szCs w:val="22"/>
        </w:rPr>
      </w:pPr>
      <w:r>
        <w:rPr>
          <w:rFonts w:ascii="Calibri" w:hAnsi="Calibri"/>
          <w:sz w:val="22"/>
          <w:szCs w:val="22"/>
        </w:rPr>
        <w:t xml:space="preserve">Veškeré příčky oddělující jednotlivé učebny mezi sebou nebo od chodeb, kanceláří musí splňovat požadavky </w:t>
      </w:r>
      <w:r w:rsidR="00313806">
        <w:rPr>
          <w:rFonts w:ascii="Calibri" w:hAnsi="Calibri"/>
          <w:sz w:val="22"/>
          <w:szCs w:val="22"/>
        </w:rPr>
        <w:t xml:space="preserve">z hlediska akustiky dle </w:t>
      </w:r>
      <w:r>
        <w:rPr>
          <w:rFonts w:ascii="Calibri" w:hAnsi="Calibri"/>
          <w:sz w:val="22"/>
          <w:szCs w:val="22"/>
        </w:rPr>
        <w:t xml:space="preserve"> </w:t>
      </w:r>
      <w:r w:rsidRPr="00313806">
        <w:rPr>
          <w:rFonts w:ascii="Calibri" w:hAnsi="Calibri"/>
          <w:sz w:val="22"/>
          <w:szCs w:val="22"/>
        </w:rPr>
        <w:t xml:space="preserve"> ČSN </w:t>
      </w:r>
      <w:proofErr w:type="gramStart"/>
      <w:r w:rsidR="00313806" w:rsidRPr="00313806">
        <w:rPr>
          <w:rFonts w:ascii="Calibri" w:hAnsi="Calibri"/>
          <w:sz w:val="22"/>
          <w:szCs w:val="22"/>
        </w:rPr>
        <w:t>730532</w:t>
      </w:r>
      <w:r w:rsidR="00313806">
        <w:rPr>
          <w:rFonts w:ascii="Calibri" w:hAnsi="Calibri"/>
          <w:sz w:val="22"/>
          <w:szCs w:val="22"/>
        </w:rPr>
        <w:t xml:space="preserve"> .</w:t>
      </w:r>
      <w:proofErr w:type="gramEnd"/>
    </w:p>
    <w:p w14:paraId="01CDD155" w14:textId="4D527B86" w:rsidR="00871A8D" w:rsidRDefault="00871A8D" w:rsidP="009F24F4">
      <w:pPr>
        <w:pStyle w:val="TextB"/>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132"/>
        </w:tabs>
        <w:spacing w:line="288" w:lineRule="auto"/>
        <w:ind w:left="709"/>
        <w:jc w:val="both"/>
        <w:rPr>
          <w:rFonts w:ascii="Calibri" w:hAnsi="Calibri"/>
          <w:sz w:val="22"/>
          <w:szCs w:val="22"/>
        </w:rPr>
      </w:pPr>
      <w:r>
        <w:rPr>
          <w:rFonts w:ascii="Calibri" w:hAnsi="Calibri"/>
          <w:sz w:val="22"/>
          <w:szCs w:val="22"/>
        </w:rPr>
        <w:t xml:space="preserve">Při provádění prací musí být dodrženy technologické postupy výrobců deklarující požadované vlastnosti zejména z hlediska PBŘ a akustiky. </w:t>
      </w:r>
    </w:p>
    <w:p w14:paraId="36E0614D" w14:textId="77777777" w:rsidR="00871A8D" w:rsidRDefault="00871A8D" w:rsidP="009F24F4">
      <w:pPr>
        <w:pStyle w:val="TextB"/>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132"/>
        </w:tabs>
        <w:spacing w:line="288" w:lineRule="auto"/>
        <w:ind w:left="709"/>
        <w:jc w:val="both"/>
        <w:rPr>
          <w:rFonts w:ascii="Calibri" w:hAnsi="Calibri"/>
          <w:sz w:val="22"/>
          <w:szCs w:val="22"/>
        </w:rPr>
      </w:pPr>
    </w:p>
    <w:p w14:paraId="2F915114" w14:textId="77777777" w:rsidR="00871A8D" w:rsidRDefault="00871A8D" w:rsidP="009F24F4">
      <w:pPr>
        <w:pStyle w:val="TextB"/>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132"/>
        </w:tabs>
        <w:spacing w:line="288" w:lineRule="auto"/>
        <w:ind w:left="709"/>
        <w:jc w:val="both"/>
        <w:rPr>
          <w:rFonts w:ascii="Calibri" w:hAnsi="Calibri"/>
          <w:sz w:val="22"/>
          <w:szCs w:val="22"/>
        </w:rPr>
      </w:pPr>
    </w:p>
    <w:p w14:paraId="49FD0ED2" w14:textId="77777777" w:rsidR="00116298" w:rsidRDefault="00116298" w:rsidP="009F24F4">
      <w:pPr>
        <w:pStyle w:val="TextB"/>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132"/>
        </w:tabs>
        <w:spacing w:line="288" w:lineRule="auto"/>
        <w:ind w:left="709"/>
        <w:jc w:val="both"/>
        <w:rPr>
          <w:rFonts w:ascii="Calibri" w:hAnsi="Calibri"/>
          <w:sz w:val="22"/>
          <w:szCs w:val="22"/>
        </w:rPr>
      </w:pPr>
    </w:p>
    <w:p w14:paraId="1958F148" w14:textId="77777777" w:rsidR="002D52BC" w:rsidRDefault="002D52BC" w:rsidP="009F24F4">
      <w:pPr>
        <w:pStyle w:val="TextB"/>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132"/>
        </w:tabs>
        <w:spacing w:line="288" w:lineRule="auto"/>
        <w:ind w:left="709"/>
        <w:jc w:val="both"/>
        <w:rPr>
          <w:rFonts w:ascii="Calibri" w:hAnsi="Calibri"/>
          <w:sz w:val="22"/>
          <w:szCs w:val="22"/>
        </w:rPr>
      </w:pPr>
    </w:p>
    <w:p w14:paraId="241C0CCE" w14:textId="77777777" w:rsidR="00D0472F" w:rsidRDefault="00D0472F" w:rsidP="009F24F4">
      <w:pPr>
        <w:pStyle w:val="TextB"/>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132"/>
        </w:tabs>
        <w:spacing w:line="288" w:lineRule="auto"/>
        <w:jc w:val="both"/>
        <w:rPr>
          <w:rFonts w:ascii="Calibri" w:hAnsi="Calibri"/>
          <w:sz w:val="22"/>
          <w:szCs w:val="22"/>
        </w:rPr>
      </w:pPr>
    </w:p>
    <w:p w14:paraId="0F2FF2C2" w14:textId="77777777" w:rsidR="00C33E14" w:rsidRPr="0004321D" w:rsidRDefault="00C33E14" w:rsidP="00F101A6">
      <w:pPr>
        <w:pStyle w:val="Odstavecseseznamem"/>
        <w:numPr>
          <w:ilvl w:val="0"/>
          <w:numId w:val="12"/>
        </w:numPr>
        <w:tabs>
          <w:tab w:val="left" w:pos="360"/>
          <w:tab w:val="left" w:pos="2977"/>
        </w:tabs>
        <w:spacing w:line="288" w:lineRule="auto"/>
        <w:rPr>
          <w:rFonts w:ascii="Calibri" w:eastAsia="Calibri" w:hAnsi="Calibri" w:cs="Calibri"/>
          <w:b/>
          <w:sz w:val="22"/>
          <w:szCs w:val="22"/>
        </w:rPr>
      </w:pPr>
      <w:r w:rsidRPr="0004321D">
        <w:rPr>
          <w:rFonts w:ascii="Calibri" w:eastAsia="Calibri" w:hAnsi="Calibri" w:cs="Calibri"/>
          <w:b/>
          <w:sz w:val="22"/>
          <w:szCs w:val="22"/>
        </w:rPr>
        <w:t>Řešení netradičních technologických postupů a zvláštních požadavků na provádění a jakost navržených konstrukcí</w:t>
      </w:r>
    </w:p>
    <w:p w14:paraId="3D80C83B" w14:textId="77777777" w:rsidR="0004321D" w:rsidRDefault="0004321D" w:rsidP="0004321D">
      <w:pPr>
        <w:pStyle w:val="Odstavecseseznamem"/>
        <w:tabs>
          <w:tab w:val="left" w:pos="360"/>
          <w:tab w:val="left" w:pos="2977"/>
        </w:tabs>
        <w:spacing w:line="288" w:lineRule="auto"/>
        <w:ind w:left="720"/>
        <w:rPr>
          <w:rFonts w:ascii="Calibri" w:eastAsia="Calibri" w:hAnsi="Calibri" w:cs="Calibri"/>
          <w:sz w:val="22"/>
          <w:szCs w:val="22"/>
        </w:rPr>
      </w:pPr>
      <w:r>
        <w:rPr>
          <w:rFonts w:ascii="Calibri" w:eastAsia="Calibri" w:hAnsi="Calibri" w:cs="Calibri"/>
          <w:sz w:val="22"/>
          <w:szCs w:val="22"/>
        </w:rPr>
        <w:lastRenderedPageBreak/>
        <w:t>V projektu nejsou navrženy netradiční technologie. Nejsou zvláštní požadavky na provádění stavby.</w:t>
      </w:r>
      <w:r w:rsidR="005E409F" w:rsidRPr="005E409F">
        <w:rPr>
          <w:rFonts w:ascii="Calibri" w:eastAsia="Calibri" w:hAnsi="Calibri" w:cs="Calibri"/>
          <w:sz w:val="22"/>
          <w:szCs w:val="22"/>
        </w:rPr>
        <w:t xml:space="preserve"> </w:t>
      </w:r>
      <w:r w:rsidR="005E409F">
        <w:rPr>
          <w:rFonts w:ascii="Calibri" w:eastAsia="Calibri" w:hAnsi="Calibri" w:cs="Calibri"/>
          <w:sz w:val="22"/>
          <w:szCs w:val="22"/>
        </w:rPr>
        <w:t>Při výstavbě bude použito běžných výrobků a materiálů, které budou doloženy atesty o nezávadnosti pro zdraví i pro životní prostředí.</w:t>
      </w:r>
    </w:p>
    <w:p w14:paraId="548C2F9F" w14:textId="77777777" w:rsidR="002D52BC" w:rsidRPr="00B56708" w:rsidRDefault="002D52BC" w:rsidP="00B56708">
      <w:pPr>
        <w:tabs>
          <w:tab w:val="left" w:pos="360"/>
          <w:tab w:val="left" w:pos="2977"/>
        </w:tabs>
        <w:spacing w:line="288" w:lineRule="auto"/>
        <w:rPr>
          <w:rFonts w:ascii="Calibri" w:eastAsia="Calibri" w:hAnsi="Calibri" w:cs="Calibri"/>
          <w:sz w:val="22"/>
          <w:szCs w:val="22"/>
        </w:rPr>
      </w:pPr>
    </w:p>
    <w:p w14:paraId="108E4B6A" w14:textId="77777777" w:rsidR="00C33E14" w:rsidRPr="0000167B" w:rsidRDefault="00C33E14" w:rsidP="00F101A6">
      <w:pPr>
        <w:pStyle w:val="Odstavecseseznamem"/>
        <w:numPr>
          <w:ilvl w:val="0"/>
          <w:numId w:val="12"/>
        </w:numPr>
        <w:tabs>
          <w:tab w:val="left" w:pos="360"/>
          <w:tab w:val="left" w:pos="2977"/>
        </w:tabs>
        <w:spacing w:line="288" w:lineRule="auto"/>
        <w:rPr>
          <w:rFonts w:ascii="Calibri" w:eastAsia="Calibri" w:hAnsi="Calibri" w:cs="Calibri"/>
          <w:b/>
          <w:sz w:val="22"/>
          <w:szCs w:val="22"/>
        </w:rPr>
      </w:pPr>
      <w:r w:rsidRPr="0000167B">
        <w:rPr>
          <w:rFonts w:ascii="Calibri" w:eastAsia="Calibri" w:hAnsi="Calibri" w:cs="Calibri"/>
          <w:b/>
          <w:sz w:val="22"/>
          <w:szCs w:val="22"/>
        </w:rPr>
        <w:t>V případě bouracích prací – návrh bourání a zajištění stavby – statické posouzení a posouzení stability</w:t>
      </w:r>
      <w:r w:rsidR="00BF02AD" w:rsidRPr="0000167B">
        <w:rPr>
          <w:rFonts w:ascii="Calibri" w:eastAsia="Calibri" w:hAnsi="Calibri" w:cs="Calibri"/>
          <w:b/>
          <w:sz w:val="22"/>
          <w:szCs w:val="22"/>
        </w:rPr>
        <w:t>, postup prací, případně technické podmínky bourání, opatření při nakládání s azbestem, nebezpečnými odpady a látkami, dekonstrukce, demontáž, selektivní třídění odpadů k dalšímu využití apod.</w:t>
      </w:r>
    </w:p>
    <w:p w14:paraId="26A5D39F" w14:textId="77777777" w:rsidR="00871A8D" w:rsidRDefault="00871A8D" w:rsidP="00871A8D">
      <w:pPr>
        <w:pStyle w:val="Odstavecseseznamem"/>
        <w:tabs>
          <w:tab w:val="left" w:pos="709"/>
        </w:tabs>
        <w:spacing w:line="288" w:lineRule="auto"/>
        <w:ind w:left="720"/>
        <w:rPr>
          <w:rFonts w:ascii="Calibri" w:eastAsia="Calibri" w:hAnsi="Calibri" w:cs="Calibri"/>
          <w:sz w:val="22"/>
          <w:szCs w:val="22"/>
        </w:rPr>
      </w:pPr>
      <w:r w:rsidRPr="00871A8D">
        <w:rPr>
          <w:rFonts w:ascii="Calibri" w:eastAsia="Calibri" w:hAnsi="Calibri" w:cs="Calibri"/>
          <w:sz w:val="22"/>
          <w:szCs w:val="22"/>
        </w:rPr>
        <w:t>Jedná se zejména o bourací práce spojené s vytvořením nových otvorů pro výtah, schodiště mezi 1.PP a 1.NP, dále pak úpravy stavebních otvorů, bourání stávajících skladeb podlah, oklepaní omítek ze 100</w:t>
      </w:r>
      <w:proofErr w:type="gramStart"/>
      <w:r w:rsidRPr="00871A8D">
        <w:rPr>
          <w:rFonts w:ascii="Calibri" w:eastAsia="Calibri" w:hAnsi="Calibri" w:cs="Calibri"/>
          <w:sz w:val="22"/>
          <w:szCs w:val="22"/>
        </w:rPr>
        <w:t>%,vybourání</w:t>
      </w:r>
      <w:proofErr w:type="gramEnd"/>
      <w:r w:rsidRPr="00871A8D">
        <w:rPr>
          <w:rFonts w:ascii="Calibri" w:eastAsia="Calibri" w:hAnsi="Calibri" w:cs="Calibri"/>
          <w:sz w:val="22"/>
          <w:szCs w:val="22"/>
        </w:rPr>
        <w:t xml:space="preserve"> venkovního schodiště předsazeného i z 1.PP, provedení paženého ručního výkopu pro sanaci zdiva 1.PP apod.</w:t>
      </w:r>
    </w:p>
    <w:p w14:paraId="63205F51" w14:textId="51FB7A48" w:rsidR="00871A8D" w:rsidRDefault="00871A8D" w:rsidP="00871A8D">
      <w:pPr>
        <w:pStyle w:val="Odstavecseseznamem"/>
        <w:tabs>
          <w:tab w:val="left" w:pos="709"/>
        </w:tabs>
        <w:spacing w:line="288" w:lineRule="auto"/>
        <w:ind w:left="720"/>
        <w:rPr>
          <w:rFonts w:ascii="Calibri" w:eastAsia="Calibri" w:hAnsi="Calibri" w:cs="Calibri"/>
          <w:b/>
          <w:bCs/>
          <w:sz w:val="22"/>
          <w:szCs w:val="22"/>
        </w:rPr>
      </w:pPr>
      <w:r w:rsidRPr="00871A8D">
        <w:rPr>
          <w:rFonts w:ascii="Calibri" w:eastAsia="Calibri" w:hAnsi="Calibri" w:cs="Calibri"/>
          <w:b/>
          <w:bCs/>
          <w:sz w:val="22"/>
          <w:szCs w:val="22"/>
        </w:rPr>
        <w:t xml:space="preserve">Před prováděním bouracích musí zhotovitel předložit technologických postup bouracích prací ke </w:t>
      </w:r>
      <w:proofErr w:type="gramStart"/>
      <w:r w:rsidRPr="00871A8D">
        <w:rPr>
          <w:rFonts w:ascii="Calibri" w:eastAsia="Calibri" w:hAnsi="Calibri" w:cs="Calibri"/>
          <w:b/>
          <w:bCs/>
          <w:sz w:val="22"/>
          <w:szCs w:val="22"/>
        </w:rPr>
        <w:t>schválení !!</w:t>
      </w:r>
      <w:proofErr w:type="gramEnd"/>
    </w:p>
    <w:p w14:paraId="0A6FB20A" w14:textId="2DE55505" w:rsidR="00871A8D" w:rsidRPr="00871A8D" w:rsidRDefault="00871A8D" w:rsidP="00871A8D">
      <w:pPr>
        <w:pStyle w:val="Odstavecseseznamem"/>
        <w:tabs>
          <w:tab w:val="left" w:pos="709"/>
        </w:tabs>
        <w:spacing w:line="288" w:lineRule="auto"/>
        <w:ind w:left="720"/>
        <w:rPr>
          <w:rFonts w:ascii="Calibri" w:eastAsia="Calibri" w:hAnsi="Calibri" w:cs="Calibri"/>
          <w:b/>
          <w:bCs/>
          <w:sz w:val="22"/>
          <w:szCs w:val="22"/>
        </w:rPr>
      </w:pPr>
      <w:r>
        <w:rPr>
          <w:rFonts w:ascii="Calibri" w:eastAsia="Calibri" w:hAnsi="Calibri" w:cs="Calibri"/>
          <w:b/>
          <w:bCs/>
          <w:sz w:val="22"/>
          <w:szCs w:val="22"/>
        </w:rPr>
        <w:t xml:space="preserve">Při provádění bouracích prací musí být práce prováděny za dohledu autorizované osoby – </w:t>
      </w:r>
      <w:proofErr w:type="gramStart"/>
      <w:r>
        <w:rPr>
          <w:rFonts w:ascii="Calibri" w:eastAsia="Calibri" w:hAnsi="Calibri" w:cs="Calibri"/>
          <w:b/>
          <w:bCs/>
          <w:sz w:val="22"/>
          <w:szCs w:val="22"/>
        </w:rPr>
        <w:t>stavbyvedoucího !</w:t>
      </w:r>
      <w:proofErr w:type="gramEnd"/>
    </w:p>
    <w:p w14:paraId="41FA07A5" w14:textId="77777777" w:rsidR="00095316" w:rsidRDefault="00095316" w:rsidP="0000167B">
      <w:pPr>
        <w:spacing w:line="288" w:lineRule="auto"/>
        <w:ind w:left="708"/>
        <w:rPr>
          <w:rFonts w:ascii="Calibri" w:eastAsia="Calibri" w:hAnsi="Calibri" w:cs="Calibri"/>
          <w:sz w:val="22"/>
          <w:szCs w:val="22"/>
        </w:rPr>
      </w:pPr>
    </w:p>
    <w:p w14:paraId="2782A2D3" w14:textId="77777777" w:rsidR="00095316" w:rsidRDefault="00095316" w:rsidP="0000167B">
      <w:pPr>
        <w:spacing w:line="288" w:lineRule="auto"/>
        <w:ind w:left="708"/>
        <w:rPr>
          <w:rFonts w:ascii="Calibri" w:eastAsia="Calibri" w:hAnsi="Calibri" w:cs="Calibri"/>
          <w:sz w:val="22"/>
          <w:szCs w:val="22"/>
        </w:rPr>
      </w:pPr>
    </w:p>
    <w:p w14:paraId="65854882" w14:textId="77777777" w:rsidR="00095316" w:rsidRDefault="00095316" w:rsidP="0000167B">
      <w:pPr>
        <w:spacing w:line="288" w:lineRule="auto"/>
        <w:ind w:left="708"/>
        <w:rPr>
          <w:rFonts w:ascii="Calibri" w:eastAsia="Calibri" w:hAnsi="Calibri" w:cs="Calibri"/>
          <w:sz w:val="22"/>
          <w:szCs w:val="22"/>
        </w:rPr>
      </w:pPr>
    </w:p>
    <w:p w14:paraId="4299081C" w14:textId="77777777" w:rsidR="00BF02AD" w:rsidRPr="0000167B" w:rsidRDefault="00BF02AD" w:rsidP="00F101A6">
      <w:pPr>
        <w:pStyle w:val="Odstavecseseznamem"/>
        <w:numPr>
          <w:ilvl w:val="0"/>
          <w:numId w:val="12"/>
        </w:numPr>
        <w:tabs>
          <w:tab w:val="left" w:pos="360"/>
          <w:tab w:val="left" w:pos="2977"/>
        </w:tabs>
        <w:spacing w:line="288" w:lineRule="auto"/>
        <w:rPr>
          <w:rFonts w:ascii="Calibri" w:eastAsia="Calibri" w:hAnsi="Calibri" w:cs="Calibri"/>
          <w:b/>
          <w:sz w:val="22"/>
          <w:szCs w:val="22"/>
        </w:rPr>
      </w:pPr>
      <w:r w:rsidRPr="0000167B">
        <w:rPr>
          <w:rFonts w:ascii="Calibri" w:eastAsia="Calibri" w:hAnsi="Calibri" w:cs="Calibri"/>
          <w:b/>
          <w:sz w:val="22"/>
          <w:szCs w:val="22"/>
        </w:rPr>
        <w:t>Při změnách stavby – popis stávajícího stavu stavby, dopady změn na stavební konstrukce, prostředí</w:t>
      </w:r>
    </w:p>
    <w:p w14:paraId="03D8DFC9" w14:textId="7E3237F2" w:rsidR="0000167B" w:rsidRPr="00D0472F" w:rsidRDefault="00D0472F" w:rsidP="00D0472F">
      <w:pPr>
        <w:tabs>
          <w:tab w:val="left" w:pos="360"/>
          <w:tab w:val="left" w:pos="2977"/>
        </w:tabs>
        <w:spacing w:line="288" w:lineRule="auto"/>
        <w:ind w:left="360"/>
        <w:rPr>
          <w:rFonts w:ascii="Calibri" w:eastAsia="Calibri" w:hAnsi="Calibri" w:cs="Calibri"/>
          <w:sz w:val="22"/>
          <w:szCs w:val="22"/>
        </w:rPr>
      </w:pPr>
      <w:r>
        <w:rPr>
          <w:rFonts w:ascii="Calibri" w:eastAsia="Calibri" w:hAnsi="Calibri" w:cs="Calibri"/>
          <w:sz w:val="22"/>
          <w:szCs w:val="22"/>
        </w:rPr>
        <w:t xml:space="preserve">       </w:t>
      </w:r>
      <w:r w:rsidRPr="00116298">
        <w:rPr>
          <w:rFonts w:ascii="Calibri" w:eastAsia="Calibri" w:hAnsi="Calibri" w:cs="Calibri"/>
          <w:sz w:val="22"/>
          <w:szCs w:val="22"/>
        </w:rPr>
        <w:t>Stavební úpravou nedojde ke změně účelu užívání.</w:t>
      </w:r>
    </w:p>
    <w:p w14:paraId="4A3BD8FD" w14:textId="2F77BD80" w:rsidR="009F24F4" w:rsidRPr="00095316" w:rsidRDefault="00BF02AD" w:rsidP="00095316">
      <w:pPr>
        <w:pStyle w:val="Odstavecseseznamem"/>
        <w:numPr>
          <w:ilvl w:val="0"/>
          <w:numId w:val="12"/>
        </w:numPr>
        <w:tabs>
          <w:tab w:val="left" w:pos="360"/>
          <w:tab w:val="left" w:pos="2977"/>
        </w:tabs>
        <w:spacing w:line="288" w:lineRule="auto"/>
        <w:rPr>
          <w:rFonts w:ascii="Calibri" w:eastAsia="Calibri" w:hAnsi="Calibri" w:cs="Calibri"/>
          <w:b/>
          <w:sz w:val="22"/>
          <w:szCs w:val="22"/>
        </w:rPr>
      </w:pPr>
      <w:r w:rsidRPr="00C579F8">
        <w:rPr>
          <w:rFonts w:ascii="Calibri" w:eastAsia="Calibri" w:hAnsi="Calibri" w:cs="Calibri"/>
          <w:b/>
          <w:sz w:val="22"/>
          <w:szCs w:val="22"/>
        </w:rPr>
        <w:t>Konstrukční systém stavby nebo konstrukce – popis, aplikace průzkumu stávajícího nosného systému stavby při návrhu změny stavby</w:t>
      </w:r>
    </w:p>
    <w:p w14:paraId="357AEBA5" w14:textId="42E7C41B" w:rsidR="00095316" w:rsidRPr="009F24F4" w:rsidRDefault="00B56708" w:rsidP="00B56708">
      <w:pPr>
        <w:pStyle w:val="TextB"/>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132"/>
        </w:tabs>
        <w:spacing w:line="288" w:lineRule="auto"/>
        <w:ind w:left="709"/>
        <w:jc w:val="both"/>
        <w:rPr>
          <w:rFonts w:ascii="Calibri" w:hAnsi="Calibri" w:cs="Calibri"/>
          <w:sz w:val="22"/>
          <w:szCs w:val="22"/>
        </w:rPr>
      </w:pPr>
      <w:r>
        <w:rPr>
          <w:rFonts w:ascii="Calibri" w:eastAsia="Calibri" w:hAnsi="Calibri" w:cs="Calibri"/>
          <w:sz w:val="22"/>
          <w:szCs w:val="22"/>
        </w:rPr>
        <w:t xml:space="preserve">Viz. STP po </w:t>
      </w:r>
      <w:proofErr w:type="gramStart"/>
      <w:r>
        <w:rPr>
          <w:rFonts w:ascii="Calibri" w:eastAsia="Calibri" w:hAnsi="Calibri" w:cs="Calibri"/>
          <w:sz w:val="22"/>
          <w:szCs w:val="22"/>
        </w:rPr>
        <w:t>požáru ,</w:t>
      </w:r>
      <w:proofErr w:type="gramEnd"/>
      <w:r>
        <w:rPr>
          <w:rFonts w:ascii="Calibri" w:eastAsia="Calibri" w:hAnsi="Calibri" w:cs="Calibri"/>
          <w:sz w:val="22"/>
          <w:szCs w:val="22"/>
        </w:rPr>
        <w:t xml:space="preserve"> na </w:t>
      </w:r>
      <w:proofErr w:type="gramStart"/>
      <w:r>
        <w:rPr>
          <w:rFonts w:ascii="Calibri" w:eastAsia="Calibri" w:hAnsi="Calibri" w:cs="Calibri"/>
          <w:sz w:val="22"/>
          <w:szCs w:val="22"/>
        </w:rPr>
        <w:t>základě</w:t>
      </w:r>
      <w:proofErr w:type="gramEnd"/>
      <w:r>
        <w:rPr>
          <w:rFonts w:ascii="Calibri" w:eastAsia="Calibri" w:hAnsi="Calibri" w:cs="Calibri"/>
          <w:sz w:val="22"/>
          <w:szCs w:val="22"/>
        </w:rPr>
        <w:t xml:space="preserve"> kterého bylo zpracováno stavebně konstrukční řešení - viz. samostatná část PD. </w:t>
      </w:r>
    </w:p>
    <w:p w14:paraId="564BABC0" w14:textId="47AED93B" w:rsidR="00C579F8" w:rsidRDefault="00C579F8" w:rsidP="00C579F8">
      <w:pPr>
        <w:pStyle w:val="Odstavecseseznamem"/>
        <w:tabs>
          <w:tab w:val="left" w:pos="360"/>
          <w:tab w:val="left" w:pos="2977"/>
        </w:tabs>
        <w:spacing w:line="288" w:lineRule="auto"/>
        <w:ind w:left="720"/>
        <w:rPr>
          <w:rFonts w:ascii="Calibri" w:eastAsia="Calibri" w:hAnsi="Calibri" w:cs="Calibri"/>
          <w:sz w:val="22"/>
          <w:szCs w:val="22"/>
        </w:rPr>
      </w:pPr>
    </w:p>
    <w:p w14:paraId="3008C0EA" w14:textId="77777777" w:rsidR="00BF02AD" w:rsidRPr="00670120" w:rsidRDefault="00BF02AD" w:rsidP="00F101A6">
      <w:pPr>
        <w:pStyle w:val="Odstavecseseznamem"/>
        <w:numPr>
          <w:ilvl w:val="0"/>
          <w:numId w:val="12"/>
        </w:numPr>
        <w:tabs>
          <w:tab w:val="left" w:pos="360"/>
          <w:tab w:val="left" w:pos="2977"/>
        </w:tabs>
        <w:spacing w:line="288" w:lineRule="auto"/>
        <w:rPr>
          <w:rFonts w:ascii="Calibri" w:eastAsia="Calibri" w:hAnsi="Calibri" w:cs="Calibri"/>
          <w:b/>
          <w:sz w:val="22"/>
          <w:szCs w:val="22"/>
        </w:rPr>
      </w:pPr>
      <w:r w:rsidRPr="00670120">
        <w:rPr>
          <w:rFonts w:ascii="Calibri" w:eastAsia="Calibri" w:hAnsi="Calibri" w:cs="Calibri"/>
          <w:b/>
          <w:sz w:val="22"/>
          <w:szCs w:val="22"/>
        </w:rPr>
        <w:t>Popis řešení stavební fyziky</w:t>
      </w:r>
    </w:p>
    <w:p w14:paraId="7142A31F" w14:textId="77777777" w:rsidR="00B56708" w:rsidRPr="00C63FDF" w:rsidRDefault="00B56708" w:rsidP="00B56708">
      <w:pPr>
        <w:pStyle w:val="TextB"/>
        <w:tabs>
          <w:tab w:val="left" w:pos="426"/>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132"/>
        </w:tabs>
        <w:spacing w:line="288" w:lineRule="auto"/>
        <w:ind w:left="720"/>
        <w:rPr>
          <w:rFonts w:ascii="Calibri" w:eastAsia="Calibri" w:hAnsi="Calibri" w:cs="Calibri"/>
          <w:color w:val="auto"/>
          <w:sz w:val="22"/>
          <w:szCs w:val="22"/>
        </w:rPr>
      </w:pPr>
      <w:r>
        <w:rPr>
          <w:rFonts w:ascii="Calibri" w:hAnsi="Calibri"/>
          <w:color w:val="auto"/>
          <w:sz w:val="22"/>
          <w:szCs w:val="22"/>
        </w:rPr>
        <w:t xml:space="preserve">Při navrhování nových </w:t>
      </w:r>
      <w:proofErr w:type="gramStart"/>
      <w:r>
        <w:rPr>
          <w:rFonts w:ascii="Calibri" w:hAnsi="Calibri"/>
          <w:color w:val="auto"/>
          <w:sz w:val="22"/>
          <w:szCs w:val="22"/>
        </w:rPr>
        <w:t>konstrukcí  -</w:t>
      </w:r>
      <w:proofErr w:type="gramEnd"/>
      <w:r>
        <w:rPr>
          <w:rFonts w:ascii="Calibri" w:hAnsi="Calibri"/>
          <w:color w:val="auto"/>
          <w:sz w:val="22"/>
          <w:szCs w:val="22"/>
        </w:rPr>
        <w:t xml:space="preserve"> zateplení střechy, okna dveře apod. je vycházeno z požadavků a doporučení a ČSN 73 </w:t>
      </w:r>
      <w:proofErr w:type="gramStart"/>
      <w:r>
        <w:rPr>
          <w:rFonts w:ascii="Calibri" w:hAnsi="Calibri"/>
          <w:color w:val="auto"/>
          <w:sz w:val="22"/>
          <w:szCs w:val="22"/>
        </w:rPr>
        <w:t>0540 – 2</w:t>
      </w:r>
      <w:proofErr w:type="gramEnd"/>
      <w:r>
        <w:rPr>
          <w:rFonts w:ascii="Calibri" w:hAnsi="Calibri"/>
          <w:color w:val="auto"/>
          <w:sz w:val="22"/>
          <w:szCs w:val="22"/>
        </w:rPr>
        <w:t>.</w:t>
      </w:r>
    </w:p>
    <w:p w14:paraId="5ADD9484" w14:textId="01B0A8A6" w:rsidR="00236BBD" w:rsidRDefault="00236BBD" w:rsidP="00670120">
      <w:pPr>
        <w:pStyle w:val="Odstavecseseznamem"/>
        <w:tabs>
          <w:tab w:val="left" w:pos="360"/>
          <w:tab w:val="left" w:pos="2977"/>
        </w:tabs>
        <w:spacing w:line="288" w:lineRule="auto"/>
        <w:ind w:left="720"/>
        <w:rPr>
          <w:rFonts w:ascii="Calibri" w:eastAsia="Calibri" w:hAnsi="Calibri" w:cs="Calibri"/>
          <w:sz w:val="22"/>
          <w:szCs w:val="22"/>
        </w:rPr>
      </w:pPr>
    </w:p>
    <w:p w14:paraId="2FEAD977" w14:textId="31EA5AF5" w:rsidR="009F24F4" w:rsidRPr="000F6A52" w:rsidRDefault="00BF02AD" w:rsidP="000F6A52">
      <w:pPr>
        <w:pStyle w:val="Odstavecseseznamem"/>
        <w:numPr>
          <w:ilvl w:val="0"/>
          <w:numId w:val="12"/>
        </w:numPr>
        <w:tabs>
          <w:tab w:val="left" w:pos="360"/>
          <w:tab w:val="left" w:pos="2977"/>
        </w:tabs>
        <w:spacing w:line="288" w:lineRule="auto"/>
        <w:rPr>
          <w:rFonts w:ascii="Calibri" w:eastAsia="Calibri" w:hAnsi="Calibri" w:cs="Calibri"/>
          <w:b/>
          <w:sz w:val="22"/>
          <w:szCs w:val="22"/>
        </w:rPr>
      </w:pPr>
      <w:r w:rsidRPr="008C1BDF">
        <w:rPr>
          <w:rFonts w:ascii="Calibri" w:eastAsia="Calibri" w:hAnsi="Calibri" w:cs="Calibri"/>
          <w:b/>
          <w:sz w:val="22"/>
          <w:szCs w:val="22"/>
        </w:rPr>
        <w:t>Průkaz splnění limitů ve vztahu k technické infrastruktuře – popis a technické podmínky</w:t>
      </w:r>
    </w:p>
    <w:p w14:paraId="2BF1A2D6" w14:textId="21A0C679" w:rsidR="008C1BDF" w:rsidRDefault="008C1BDF" w:rsidP="008C1BDF">
      <w:pPr>
        <w:pStyle w:val="Odstavecseseznamem"/>
        <w:tabs>
          <w:tab w:val="left" w:pos="360"/>
          <w:tab w:val="left" w:pos="2977"/>
        </w:tabs>
        <w:spacing w:line="288" w:lineRule="auto"/>
        <w:ind w:left="720"/>
        <w:rPr>
          <w:rFonts w:ascii="Calibri" w:eastAsia="Calibri" w:hAnsi="Calibri" w:cs="Calibri"/>
          <w:sz w:val="22"/>
          <w:szCs w:val="22"/>
        </w:rPr>
      </w:pPr>
      <w:r>
        <w:rPr>
          <w:rFonts w:ascii="Calibri" w:eastAsia="Calibri" w:hAnsi="Calibri" w:cs="Calibri"/>
          <w:sz w:val="22"/>
          <w:szCs w:val="22"/>
        </w:rPr>
        <w:t xml:space="preserve">Technická infrastruktura je stávající. </w:t>
      </w:r>
    </w:p>
    <w:p w14:paraId="7000BD6A" w14:textId="77777777" w:rsidR="00BF02AD" w:rsidRDefault="00BF02AD" w:rsidP="00BF02AD">
      <w:pPr>
        <w:pStyle w:val="Odstavecseseznamem"/>
        <w:numPr>
          <w:ilvl w:val="0"/>
          <w:numId w:val="12"/>
        </w:numPr>
        <w:tabs>
          <w:tab w:val="left" w:pos="360"/>
          <w:tab w:val="left" w:pos="2977"/>
        </w:tabs>
        <w:spacing w:line="288" w:lineRule="auto"/>
        <w:rPr>
          <w:rFonts w:ascii="Calibri" w:eastAsia="Calibri" w:hAnsi="Calibri" w:cs="Calibri"/>
          <w:b/>
          <w:sz w:val="22"/>
          <w:szCs w:val="22"/>
        </w:rPr>
      </w:pPr>
      <w:r w:rsidRPr="00C579F8">
        <w:rPr>
          <w:rFonts w:ascii="Calibri" w:eastAsia="Calibri" w:hAnsi="Calibri" w:cs="Calibri"/>
          <w:b/>
          <w:sz w:val="22"/>
          <w:szCs w:val="22"/>
        </w:rPr>
        <w:t>Popis řešení hygienických požadavků a ochrany proti hluku a vibracím během provozu</w:t>
      </w:r>
    </w:p>
    <w:p w14:paraId="56896F89" w14:textId="77777777" w:rsidR="00D0472F" w:rsidRPr="00C579F8" w:rsidRDefault="00D0472F" w:rsidP="00D0472F">
      <w:pPr>
        <w:pStyle w:val="Odstavecseseznamem"/>
        <w:tabs>
          <w:tab w:val="left" w:pos="360"/>
          <w:tab w:val="left" w:pos="2977"/>
        </w:tabs>
        <w:spacing w:line="288" w:lineRule="auto"/>
        <w:ind w:left="720"/>
        <w:rPr>
          <w:rFonts w:ascii="Calibri" w:eastAsia="Calibri" w:hAnsi="Calibri" w:cs="Calibri"/>
          <w:b/>
          <w:sz w:val="22"/>
          <w:szCs w:val="22"/>
        </w:rPr>
      </w:pPr>
    </w:p>
    <w:p w14:paraId="0B394969" w14:textId="77777777" w:rsidR="00BF02AD" w:rsidRPr="00C579F8" w:rsidRDefault="00BF02AD" w:rsidP="00BF02AD">
      <w:pPr>
        <w:pStyle w:val="Odstavecseseznamem"/>
        <w:numPr>
          <w:ilvl w:val="0"/>
          <w:numId w:val="12"/>
        </w:numPr>
        <w:tabs>
          <w:tab w:val="left" w:pos="360"/>
          <w:tab w:val="left" w:pos="2977"/>
        </w:tabs>
        <w:spacing w:line="288" w:lineRule="auto"/>
        <w:rPr>
          <w:rFonts w:ascii="Calibri" w:eastAsia="Calibri" w:hAnsi="Calibri" w:cs="Calibri"/>
          <w:b/>
          <w:sz w:val="22"/>
          <w:szCs w:val="22"/>
        </w:rPr>
      </w:pPr>
      <w:r w:rsidRPr="00C579F8">
        <w:rPr>
          <w:rFonts w:ascii="Calibri" w:eastAsia="Calibri" w:hAnsi="Calibri" w:cs="Calibri"/>
          <w:b/>
          <w:sz w:val="22"/>
          <w:szCs w:val="22"/>
        </w:rPr>
        <w:t>Popis řešení ochrany stavby před negativními účinky vnějšího prostředí, zejména před povodněmi, před technickou i přírodní seizmicitou, před agresivní a tlakovou podzemní vodou, vlhkostí, před hlukem a ostatními účinky – vliv poddolování, plyny</w:t>
      </w:r>
    </w:p>
    <w:p w14:paraId="2FC1F033" w14:textId="77777777" w:rsidR="00C579F8" w:rsidRDefault="00C579F8" w:rsidP="00C579F8">
      <w:pPr>
        <w:pStyle w:val="Odstavecseseznamem"/>
        <w:tabs>
          <w:tab w:val="left" w:pos="360"/>
          <w:tab w:val="left" w:pos="2977"/>
        </w:tabs>
        <w:spacing w:line="288" w:lineRule="auto"/>
        <w:ind w:left="720"/>
        <w:rPr>
          <w:rFonts w:ascii="Calibri" w:eastAsia="Calibri" w:hAnsi="Calibri" w:cs="Calibri"/>
          <w:sz w:val="22"/>
          <w:szCs w:val="22"/>
        </w:rPr>
      </w:pPr>
      <w:r>
        <w:rPr>
          <w:rFonts w:ascii="Calibri" w:eastAsia="Calibri" w:hAnsi="Calibri" w:cs="Calibri"/>
          <w:sz w:val="22"/>
          <w:szCs w:val="22"/>
        </w:rPr>
        <w:t>Ochrana stavba před jednotlivými účinky vnějšího prostředí je řešena stávajícím způsobem.</w:t>
      </w:r>
    </w:p>
    <w:p w14:paraId="3E28B110" w14:textId="77777777" w:rsidR="00BF02AD" w:rsidRPr="00C579F8" w:rsidRDefault="00BF02AD" w:rsidP="00BF02AD">
      <w:pPr>
        <w:pStyle w:val="Odstavecseseznamem"/>
        <w:numPr>
          <w:ilvl w:val="0"/>
          <w:numId w:val="12"/>
        </w:numPr>
        <w:tabs>
          <w:tab w:val="left" w:pos="360"/>
          <w:tab w:val="left" w:pos="2977"/>
        </w:tabs>
        <w:spacing w:line="288" w:lineRule="auto"/>
        <w:rPr>
          <w:rFonts w:ascii="Calibri" w:eastAsia="Calibri" w:hAnsi="Calibri" w:cs="Calibri"/>
          <w:b/>
          <w:sz w:val="22"/>
          <w:szCs w:val="22"/>
        </w:rPr>
      </w:pPr>
      <w:r w:rsidRPr="00C579F8">
        <w:rPr>
          <w:rFonts w:ascii="Calibri" w:eastAsia="Calibri" w:hAnsi="Calibri" w:cs="Calibri"/>
          <w:b/>
          <w:sz w:val="22"/>
          <w:szCs w:val="22"/>
        </w:rPr>
        <w:t>Popis řešení požadavků požární ochrany ve vztahu k dokumentaci požárně bezpečnostního řešení</w:t>
      </w:r>
    </w:p>
    <w:p w14:paraId="3A1D992A" w14:textId="77777777" w:rsidR="00C579F8" w:rsidRDefault="00C579F8" w:rsidP="00C579F8">
      <w:pPr>
        <w:pStyle w:val="Odstavecseseznamem"/>
        <w:tabs>
          <w:tab w:val="left" w:pos="360"/>
          <w:tab w:val="left" w:pos="2977"/>
        </w:tabs>
        <w:spacing w:line="288" w:lineRule="auto"/>
        <w:ind w:left="720"/>
        <w:rPr>
          <w:rFonts w:ascii="Calibri" w:eastAsia="Calibri" w:hAnsi="Calibri" w:cs="Calibri"/>
          <w:sz w:val="22"/>
          <w:szCs w:val="22"/>
        </w:rPr>
      </w:pPr>
      <w:r w:rsidRPr="009F24F4">
        <w:rPr>
          <w:rFonts w:ascii="Calibri" w:eastAsia="Calibri" w:hAnsi="Calibri" w:cs="Calibri"/>
          <w:sz w:val="22"/>
          <w:szCs w:val="22"/>
        </w:rPr>
        <w:t>Řešeno v samostatné části PD.</w:t>
      </w:r>
    </w:p>
    <w:p w14:paraId="1C89BEBF" w14:textId="77777777" w:rsidR="00BF02AD" w:rsidRPr="00C579F8" w:rsidRDefault="00BF02AD" w:rsidP="00BF02AD">
      <w:pPr>
        <w:pStyle w:val="Odstavecseseznamem"/>
        <w:numPr>
          <w:ilvl w:val="0"/>
          <w:numId w:val="12"/>
        </w:numPr>
        <w:tabs>
          <w:tab w:val="left" w:pos="360"/>
          <w:tab w:val="left" w:pos="2977"/>
        </w:tabs>
        <w:spacing w:line="288" w:lineRule="auto"/>
        <w:rPr>
          <w:rFonts w:ascii="Calibri" w:eastAsia="Calibri" w:hAnsi="Calibri" w:cs="Calibri"/>
          <w:b/>
          <w:sz w:val="22"/>
          <w:szCs w:val="22"/>
        </w:rPr>
      </w:pPr>
      <w:r w:rsidRPr="00C579F8">
        <w:rPr>
          <w:rFonts w:ascii="Calibri" w:eastAsia="Calibri" w:hAnsi="Calibri" w:cs="Calibri"/>
          <w:b/>
          <w:sz w:val="22"/>
          <w:szCs w:val="22"/>
        </w:rPr>
        <w:t>Řešení koordinace souběhu profesí</w:t>
      </w:r>
    </w:p>
    <w:p w14:paraId="6B675ABC" w14:textId="77777777" w:rsidR="00C579F8" w:rsidRDefault="00C579F8" w:rsidP="00C579F8">
      <w:pPr>
        <w:pStyle w:val="Odstavecseseznamem"/>
        <w:tabs>
          <w:tab w:val="left" w:pos="360"/>
          <w:tab w:val="left" w:pos="2977"/>
        </w:tabs>
        <w:spacing w:line="288" w:lineRule="auto"/>
        <w:ind w:left="720"/>
        <w:rPr>
          <w:rFonts w:ascii="Calibri" w:eastAsia="Calibri" w:hAnsi="Calibri" w:cs="Calibri"/>
          <w:sz w:val="22"/>
          <w:szCs w:val="22"/>
        </w:rPr>
      </w:pPr>
      <w:r>
        <w:rPr>
          <w:rFonts w:ascii="Calibri" w:eastAsia="Calibri" w:hAnsi="Calibri" w:cs="Calibri"/>
          <w:sz w:val="22"/>
          <w:szCs w:val="22"/>
        </w:rPr>
        <w:t>Jednotlivé profese budou probíhat současně.</w:t>
      </w:r>
    </w:p>
    <w:p w14:paraId="7710C4B9" w14:textId="77777777" w:rsidR="00BF02AD" w:rsidRPr="00C579F8" w:rsidRDefault="00BF02AD" w:rsidP="00BF02AD">
      <w:pPr>
        <w:pStyle w:val="Odstavecseseznamem"/>
        <w:numPr>
          <w:ilvl w:val="0"/>
          <w:numId w:val="12"/>
        </w:numPr>
        <w:tabs>
          <w:tab w:val="left" w:pos="360"/>
          <w:tab w:val="left" w:pos="2977"/>
        </w:tabs>
        <w:spacing w:line="288" w:lineRule="auto"/>
        <w:rPr>
          <w:rFonts w:ascii="Calibri" w:eastAsia="Calibri" w:hAnsi="Calibri" w:cs="Calibri"/>
          <w:b/>
          <w:sz w:val="22"/>
          <w:szCs w:val="22"/>
        </w:rPr>
      </w:pPr>
      <w:r w:rsidRPr="00C579F8">
        <w:rPr>
          <w:rFonts w:ascii="Calibri" w:eastAsia="Calibri" w:hAnsi="Calibri" w:cs="Calibri"/>
          <w:b/>
          <w:sz w:val="22"/>
          <w:szCs w:val="22"/>
        </w:rPr>
        <w:t>Ostatní výpočty</w:t>
      </w:r>
    </w:p>
    <w:p w14:paraId="5957D2BC" w14:textId="44C19A79" w:rsidR="00C579F8" w:rsidRDefault="00D0472F" w:rsidP="00C579F8">
      <w:pPr>
        <w:pStyle w:val="Odstavecseseznamem"/>
        <w:tabs>
          <w:tab w:val="left" w:pos="360"/>
          <w:tab w:val="left" w:pos="2977"/>
        </w:tabs>
        <w:spacing w:line="288" w:lineRule="auto"/>
        <w:ind w:left="720"/>
        <w:rPr>
          <w:rFonts w:ascii="Calibri" w:eastAsia="Calibri" w:hAnsi="Calibri" w:cs="Calibri"/>
          <w:sz w:val="22"/>
          <w:szCs w:val="22"/>
        </w:rPr>
      </w:pPr>
      <w:r>
        <w:rPr>
          <w:rFonts w:ascii="Calibri" w:eastAsia="Calibri" w:hAnsi="Calibri" w:cs="Calibri"/>
          <w:sz w:val="22"/>
          <w:szCs w:val="22"/>
        </w:rPr>
        <w:t>Nejsou předmětem PD</w:t>
      </w:r>
      <w:r w:rsidR="00C579F8">
        <w:rPr>
          <w:rFonts w:ascii="Calibri" w:eastAsia="Calibri" w:hAnsi="Calibri" w:cs="Calibri"/>
          <w:sz w:val="22"/>
          <w:szCs w:val="22"/>
        </w:rPr>
        <w:t>.</w:t>
      </w:r>
    </w:p>
    <w:p w14:paraId="193C54EF" w14:textId="77777777" w:rsidR="00BF02AD" w:rsidRPr="00236BBD" w:rsidRDefault="00BF02AD" w:rsidP="00BF02AD">
      <w:pPr>
        <w:pStyle w:val="Odstavecseseznamem"/>
        <w:numPr>
          <w:ilvl w:val="0"/>
          <w:numId w:val="12"/>
        </w:numPr>
        <w:tabs>
          <w:tab w:val="left" w:pos="360"/>
          <w:tab w:val="left" w:pos="2977"/>
        </w:tabs>
        <w:spacing w:line="288" w:lineRule="auto"/>
        <w:rPr>
          <w:rFonts w:ascii="Calibri" w:eastAsia="Calibri" w:hAnsi="Calibri" w:cs="Calibri"/>
          <w:b/>
          <w:sz w:val="22"/>
          <w:szCs w:val="22"/>
        </w:rPr>
      </w:pPr>
      <w:r w:rsidRPr="00236BBD">
        <w:rPr>
          <w:rFonts w:ascii="Calibri" w:eastAsia="Calibri" w:hAnsi="Calibri" w:cs="Calibri"/>
          <w:b/>
          <w:sz w:val="22"/>
          <w:szCs w:val="22"/>
        </w:rPr>
        <w:lastRenderedPageBreak/>
        <w:t>Kontroly při realizaci a kontroly zakrývaných konstrukcí, kontrolní měření a zkoušky nad rámec povinných kontrol podle technologických předpisů a norem</w:t>
      </w:r>
    </w:p>
    <w:p w14:paraId="3A93181C" w14:textId="77777777" w:rsidR="00236BBD" w:rsidRDefault="00236BBD" w:rsidP="00236BBD">
      <w:pPr>
        <w:pStyle w:val="Odstavecseseznamem"/>
        <w:tabs>
          <w:tab w:val="left" w:pos="360"/>
          <w:tab w:val="left" w:pos="2977"/>
        </w:tabs>
        <w:spacing w:line="288" w:lineRule="auto"/>
        <w:ind w:left="720"/>
        <w:rPr>
          <w:rFonts w:ascii="Calibri" w:eastAsia="Calibri" w:hAnsi="Calibri" w:cs="Calibri"/>
          <w:sz w:val="22"/>
          <w:szCs w:val="22"/>
        </w:rPr>
      </w:pPr>
      <w:r>
        <w:rPr>
          <w:rFonts w:ascii="Calibri" w:eastAsia="Calibri" w:hAnsi="Calibri" w:cs="Calibri"/>
          <w:sz w:val="22"/>
          <w:szCs w:val="22"/>
        </w:rPr>
        <w:t>Nejsou navrženy speciální kontroly, měření a zkoušky.</w:t>
      </w:r>
    </w:p>
    <w:p w14:paraId="3810C85C" w14:textId="77777777" w:rsidR="00BF02AD" w:rsidRPr="00C579F8" w:rsidRDefault="00BF02AD" w:rsidP="00BF02AD">
      <w:pPr>
        <w:pStyle w:val="Odstavecseseznamem"/>
        <w:numPr>
          <w:ilvl w:val="0"/>
          <w:numId w:val="12"/>
        </w:numPr>
        <w:tabs>
          <w:tab w:val="left" w:pos="360"/>
          <w:tab w:val="left" w:pos="2977"/>
        </w:tabs>
        <w:spacing w:line="288" w:lineRule="auto"/>
        <w:rPr>
          <w:rFonts w:ascii="Calibri" w:eastAsia="Calibri" w:hAnsi="Calibri" w:cs="Calibri"/>
          <w:b/>
          <w:sz w:val="22"/>
          <w:szCs w:val="22"/>
        </w:rPr>
      </w:pPr>
      <w:r w:rsidRPr="00C579F8">
        <w:rPr>
          <w:rFonts w:ascii="Calibri" w:eastAsia="Calibri" w:hAnsi="Calibri" w:cs="Calibri"/>
          <w:b/>
          <w:sz w:val="22"/>
          <w:szCs w:val="22"/>
        </w:rPr>
        <w:t>Stanovení návrhové životnosti stavby, konstrukcí, zařízení, požadavky na kontroly a údržbu stavby ovlivňující její životnost, řešení požadavků na jakost výrobků a zpracování</w:t>
      </w:r>
    </w:p>
    <w:p w14:paraId="76E33142" w14:textId="77777777" w:rsidR="00C579F8" w:rsidRDefault="00C579F8" w:rsidP="00C579F8">
      <w:pPr>
        <w:pStyle w:val="Odstavecseseznamem"/>
        <w:tabs>
          <w:tab w:val="left" w:pos="360"/>
          <w:tab w:val="left" w:pos="2977"/>
        </w:tabs>
        <w:spacing w:line="288" w:lineRule="auto"/>
        <w:ind w:left="720"/>
        <w:rPr>
          <w:rFonts w:ascii="Calibri" w:eastAsia="Calibri" w:hAnsi="Calibri" w:cs="Calibri"/>
          <w:sz w:val="22"/>
          <w:szCs w:val="22"/>
        </w:rPr>
      </w:pPr>
      <w:r>
        <w:rPr>
          <w:rFonts w:ascii="Calibri" w:eastAsia="Calibri" w:hAnsi="Calibri" w:cs="Calibri"/>
          <w:sz w:val="22"/>
          <w:szCs w:val="22"/>
        </w:rPr>
        <w:t>Nové konstrukce jsou navrženy tak, aby nebyla ovlivněna životnost stávajících konstrukcí.</w:t>
      </w:r>
    </w:p>
    <w:p w14:paraId="04E5A7E4" w14:textId="77777777" w:rsidR="00BF02AD" w:rsidRPr="00417F2F" w:rsidRDefault="00BF02AD" w:rsidP="00BF02AD">
      <w:pPr>
        <w:pStyle w:val="Odstavecseseznamem"/>
        <w:numPr>
          <w:ilvl w:val="0"/>
          <w:numId w:val="12"/>
        </w:numPr>
        <w:tabs>
          <w:tab w:val="left" w:pos="360"/>
          <w:tab w:val="left" w:pos="2977"/>
        </w:tabs>
        <w:spacing w:line="288" w:lineRule="auto"/>
        <w:rPr>
          <w:rFonts w:ascii="Calibri" w:eastAsia="Calibri" w:hAnsi="Calibri" w:cs="Calibri"/>
          <w:b/>
          <w:sz w:val="22"/>
          <w:szCs w:val="22"/>
        </w:rPr>
      </w:pPr>
      <w:r w:rsidRPr="00417F2F">
        <w:rPr>
          <w:rFonts w:ascii="Calibri" w:eastAsia="Calibri" w:hAnsi="Calibri" w:cs="Calibri"/>
          <w:b/>
          <w:sz w:val="22"/>
          <w:szCs w:val="22"/>
        </w:rPr>
        <w:t>Specifikace výrobků a jejich požadovaných charakteristik včetně výrobků zajišťujících přístupnost a bezbariérové užívání</w:t>
      </w:r>
    </w:p>
    <w:p w14:paraId="41C82822" w14:textId="77777777" w:rsidR="00711F26" w:rsidRDefault="00711F26" w:rsidP="00711F26">
      <w:pPr>
        <w:ind w:firstLine="709"/>
        <w:jc w:val="left"/>
        <w:rPr>
          <w:rFonts w:ascii="Calibri" w:hAnsi="Calibri" w:cs="Calibri"/>
          <w:color w:val="000000" w:themeColor="text1"/>
          <w:sz w:val="22"/>
          <w:szCs w:val="22"/>
          <w:u w:val="single"/>
        </w:rPr>
      </w:pPr>
    </w:p>
    <w:p w14:paraId="40D964EE" w14:textId="77777777" w:rsidR="009F24F4" w:rsidRDefault="009F24F4" w:rsidP="00711F26">
      <w:pPr>
        <w:ind w:firstLine="709"/>
        <w:jc w:val="left"/>
        <w:rPr>
          <w:rFonts w:ascii="Calibri" w:hAnsi="Calibri" w:cs="Calibri"/>
          <w:color w:val="000000" w:themeColor="text1"/>
          <w:sz w:val="22"/>
          <w:szCs w:val="22"/>
          <w:u w:val="single"/>
        </w:rPr>
      </w:pPr>
    </w:p>
    <w:p w14:paraId="36B884C2" w14:textId="77777777" w:rsidR="00BF02AD" w:rsidRPr="008C1BDF" w:rsidRDefault="00BF02AD" w:rsidP="00BF02AD">
      <w:pPr>
        <w:pStyle w:val="Odstavecseseznamem"/>
        <w:numPr>
          <w:ilvl w:val="0"/>
          <w:numId w:val="12"/>
        </w:numPr>
        <w:tabs>
          <w:tab w:val="left" w:pos="360"/>
          <w:tab w:val="left" w:pos="2977"/>
        </w:tabs>
        <w:spacing w:line="288" w:lineRule="auto"/>
        <w:rPr>
          <w:rFonts w:ascii="Calibri" w:eastAsia="Calibri" w:hAnsi="Calibri" w:cs="Calibri"/>
          <w:b/>
          <w:sz w:val="22"/>
          <w:szCs w:val="22"/>
        </w:rPr>
      </w:pPr>
      <w:r w:rsidRPr="008C1BDF">
        <w:rPr>
          <w:rFonts w:ascii="Calibri" w:eastAsia="Calibri" w:hAnsi="Calibri" w:cs="Calibri"/>
          <w:b/>
          <w:sz w:val="22"/>
          <w:szCs w:val="22"/>
        </w:rPr>
        <w:t>Položkový výkaz výměr</w:t>
      </w:r>
    </w:p>
    <w:p w14:paraId="5FC9C93C" w14:textId="77777777" w:rsidR="008C1BDF" w:rsidRPr="00BF02AD" w:rsidRDefault="008C1BDF" w:rsidP="008C1BDF">
      <w:pPr>
        <w:pStyle w:val="Odstavecseseznamem"/>
        <w:tabs>
          <w:tab w:val="left" w:pos="360"/>
          <w:tab w:val="left" w:pos="2977"/>
        </w:tabs>
        <w:spacing w:line="288" w:lineRule="auto"/>
        <w:ind w:left="720"/>
        <w:rPr>
          <w:rFonts w:ascii="Calibri" w:eastAsia="Calibri" w:hAnsi="Calibri" w:cs="Calibri"/>
          <w:sz w:val="22"/>
          <w:szCs w:val="22"/>
        </w:rPr>
      </w:pPr>
      <w:r>
        <w:rPr>
          <w:rFonts w:ascii="Calibri" w:eastAsia="Calibri" w:hAnsi="Calibri" w:cs="Calibri"/>
          <w:sz w:val="22"/>
          <w:szCs w:val="22"/>
        </w:rPr>
        <w:t>Řešeno samostatným položkovým rozpočtem.</w:t>
      </w:r>
    </w:p>
    <w:p w14:paraId="5B39FCEE" w14:textId="77777777" w:rsidR="00F101A6" w:rsidRDefault="00F101A6" w:rsidP="00F101A6">
      <w:pPr>
        <w:spacing w:line="288" w:lineRule="auto"/>
        <w:ind w:left="1416" w:hanging="1416"/>
        <w:rPr>
          <w:rFonts w:ascii="Calibri" w:hAnsi="Calibri" w:cs="Calibri"/>
          <w:b/>
          <w:bCs/>
          <w:sz w:val="36"/>
          <w:szCs w:val="36"/>
        </w:rPr>
      </w:pPr>
    </w:p>
    <w:p w14:paraId="24462ED4" w14:textId="77777777" w:rsidR="009F24F4" w:rsidRDefault="009F24F4" w:rsidP="00F101A6">
      <w:pPr>
        <w:spacing w:line="288" w:lineRule="auto"/>
        <w:ind w:left="1416" w:hanging="1416"/>
        <w:rPr>
          <w:rFonts w:ascii="Calibri" w:hAnsi="Calibri" w:cs="Calibri"/>
          <w:b/>
          <w:bCs/>
          <w:sz w:val="36"/>
          <w:szCs w:val="36"/>
        </w:rPr>
      </w:pPr>
    </w:p>
    <w:p w14:paraId="36BEE90B" w14:textId="77777777" w:rsidR="009F24F4" w:rsidRDefault="009F24F4" w:rsidP="00F101A6">
      <w:pPr>
        <w:spacing w:line="288" w:lineRule="auto"/>
        <w:ind w:left="1416" w:hanging="1416"/>
        <w:rPr>
          <w:rFonts w:ascii="Calibri" w:hAnsi="Calibri" w:cs="Calibri"/>
          <w:b/>
          <w:bCs/>
          <w:sz w:val="36"/>
          <w:szCs w:val="36"/>
        </w:rPr>
      </w:pPr>
    </w:p>
    <w:p w14:paraId="5849990A" w14:textId="77777777" w:rsidR="009F24F4" w:rsidRDefault="009F24F4" w:rsidP="00F101A6">
      <w:pPr>
        <w:spacing w:line="288" w:lineRule="auto"/>
        <w:ind w:left="1416" w:hanging="1416"/>
        <w:rPr>
          <w:rFonts w:ascii="Calibri" w:hAnsi="Calibri" w:cs="Calibri"/>
          <w:b/>
          <w:bCs/>
          <w:sz w:val="36"/>
          <w:szCs w:val="36"/>
        </w:rPr>
      </w:pPr>
    </w:p>
    <w:p w14:paraId="5AA91325" w14:textId="77777777" w:rsidR="002056F4" w:rsidRPr="00C55F00" w:rsidRDefault="002056F4" w:rsidP="00F55A6C">
      <w:pPr>
        <w:rPr>
          <w:rFonts w:ascii="Calibri" w:hAnsi="Calibri" w:cs="Calibri"/>
          <w:sz w:val="22"/>
          <w:szCs w:val="22"/>
        </w:rPr>
      </w:pPr>
    </w:p>
    <w:p w14:paraId="235066BB" w14:textId="39B2784C" w:rsidR="0003677E" w:rsidRPr="00C55F00" w:rsidRDefault="00D0472F" w:rsidP="00813897">
      <w:pPr>
        <w:ind w:firstLine="709"/>
        <w:rPr>
          <w:rFonts w:ascii="Calibri" w:hAnsi="Calibri" w:cs="Calibri"/>
          <w:sz w:val="22"/>
          <w:szCs w:val="22"/>
        </w:rPr>
      </w:pPr>
      <w:r>
        <w:rPr>
          <w:rFonts w:ascii="Calibri" w:hAnsi="Calibri" w:cs="Calibri"/>
          <w:sz w:val="22"/>
          <w:szCs w:val="22"/>
        </w:rPr>
        <w:t>Barbora Kyšková</w:t>
      </w:r>
    </w:p>
    <w:p w14:paraId="5E81EA2D" w14:textId="73E8E3A1" w:rsidR="0003677E" w:rsidRPr="00C55F00" w:rsidRDefault="0003677E" w:rsidP="00813897">
      <w:pPr>
        <w:ind w:firstLine="709"/>
        <w:rPr>
          <w:rFonts w:ascii="Calibri" w:hAnsi="Calibri" w:cs="Calibri"/>
          <w:sz w:val="22"/>
          <w:szCs w:val="22"/>
        </w:rPr>
      </w:pPr>
      <w:r w:rsidRPr="00C55F00">
        <w:rPr>
          <w:rFonts w:ascii="Calibri" w:hAnsi="Calibri" w:cs="Calibri"/>
          <w:sz w:val="22"/>
          <w:szCs w:val="22"/>
        </w:rPr>
        <w:t>V</w:t>
      </w:r>
      <w:r w:rsidR="0083082D">
        <w:rPr>
          <w:rFonts w:ascii="Calibri" w:hAnsi="Calibri" w:cs="Calibri"/>
          <w:sz w:val="22"/>
          <w:szCs w:val="22"/>
        </w:rPr>
        <w:t> </w:t>
      </w:r>
      <w:r w:rsidRPr="00C55F00">
        <w:rPr>
          <w:rFonts w:ascii="Calibri" w:hAnsi="Calibri" w:cs="Calibri"/>
          <w:sz w:val="22"/>
          <w:szCs w:val="22"/>
        </w:rPr>
        <w:t>Ostravě</w:t>
      </w:r>
      <w:r w:rsidR="0083082D">
        <w:rPr>
          <w:rFonts w:ascii="Calibri" w:hAnsi="Calibri" w:cs="Calibri"/>
          <w:sz w:val="22"/>
          <w:szCs w:val="22"/>
        </w:rPr>
        <w:t xml:space="preserve"> </w:t>
      </w:r>
      <w:r w:rsidR="00D0472F">
        <w:rPr>
          <w:rFonts w:ascii="Calibri" w:hAnsi="Calibri" w:cs="Calibri"/>
          <w:sz w:val="22"/>
          <w:szCs w:val="22"/>
        </w:rPr>
        <w:t>04</w:t>
      </w:r>
      <w:r w:rsidR="00203C1B">
        <w:rPr>
          <w:rFonts w:ascii="Calibri" w:hAnsi="Calibri" w:cs="Calibri"/>
          <w:sz w:val="22"/>
          <w:szCs w:val="22"/>
        </w:rPr>
        <w:t>/2025</w:t>
      </w:r>
    </w:p>
    <w:p w14:paraId="39019CCF" w14:textId="77777777" w:rsidR="002056F4" w:rsidRPr="00C55F00" w:rsidRDefault="002056F4" w:rsidP="00F55A6C">
      <w:pPr>
        <w:rPr>
          <w:rFonts w:ascii="Calibri" w:hAnsi="Calibri" w:cs="Calibri"/>
        </w:rPr>
      </w:pPr>
    </w:p>
    <w:sectPr w:rsidR="002056F4" w:rsidRPr="00C55F00" w:rsidSect="00E36A48">
      <w:headerReference w:type="default" r:id="rId13"/>
      <w:footerReference w:type="default" r:id="rId14"/>
      <w:pgSz w:w="11900" w:h="16840"/>
      <w:pgMar w:top="1418" w:right="851" w:bottom="1134" w:left="1134" w:header="709" w:footer="525"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684F1F4" w14:textId="77777777" w:rsidR="005858E5" w:rsidRDefault="005858E5">
      <w:r>
        <w:separator/>
      </w:r>
    </w:p>
  </w:endnote>
  <w:endnote w:type="continuationSeparator" w:id="0">
    <w:p w14:paraId="5B21B61C" w14:textId="77777777" w:rsidR="005858E5" w:rsidRDefault="005858E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Verdana">
    <w:panose1 w:val="020B0604030504040204"/>
    <w:charset w:val="00"/>
    <w:family w:val="swiss"/>
    <w:pitch w:val="variable"/>
    <w:sig w:usb0="A10006FF" w:usb1="4000205B" w:usb2="00000010" w:usb3="00000000" w:csb0="0000019F" w:csb1="00000000"/>
  </w:font>
  <w:font w:name="Calibri">
    <w:altName w:val="Calibri"/>
    <w:panose1 w:val="020F0502020204030204"/>
    <w:charset w:val="00"/>
    <w:family w:val="swiss"/>
    <w:pitch w:val="variable"/>
    <w:sig w:usb0="E0002AFF" w:usb1="C000247B" w:usb2="00000009" w:usb3="00000000" w:csb0="000001FF" w:csb1="00000000"/>
  </w:font>
  <w:font w:name="Helvetica Neue">
    <w:panose1 w:val="02000503000000020004"/>
    <w:charset w:val="00"/>
    <w:family w:val="auto"/>
    <w:pitch w:val="variable"/>
    <w:sig w:usb0="E50002FF" w:usb1="500079DB" w:usb2="00000010" w:usb3="00000000" w:csb0="00000001"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4B9543" w14:textId="77777777" w:rsidR="0032719D" w:rsidRPr="008F1DED" w:rsidRDefault="0032719D" w:rsidP="008F1DED">
    <w:pPr>
      <w:pStyle w:val="Zpat"/>
      <w:pBdr>
        <w:top w:val="single" w:sz="4" w:space="1" w:color="auto"/>
      </w:pBdr>
      <w:tabs>
        <w:tab w:val="clear" w:pos="4536"/>
        <w:tab w:val="clear" w:pos="9072"/>
        <w:tab w:val="right" w:pos="9639"/>
      </w:tabs>
      <w:rPr>
        <w:rFonts w:ascii="Calibri" w:hAnsi="Calibri" w:cs="Calibri"/>
      </w:rPr>
    </w:pPr>
    <w:r w:rsidRPr="008F1DED">
      <w:rPr>
        <w:rFonts w:ascii="Calibri" w:hAnsi="Calibri" w:cs="Calibri"/>
        <w:sz w:val="20"/>
        <w:szCs w:val="20"/>
      </w:rPr>
      <w:t>Technická zpráva</w:t>
    </w:r>
    <w:r w:rsidRPr="008F1DED">
      <w:rPr>
        <w:rFonts w:ascii="Calibri" w:hAnsi="Calibri" w:cs="Calibri"/>
      </w:rPr>
      <w:tab/>
    </w:r>
    <w:r w:rsidR="00F629F8" w:rsidRPr="008F1DED">
      <w:rPr>
        <w:rFonts w:ascii="Calibri" w:hAnsi="Calibri" w:cs="Calibri"/>
      </w:rPr>
      <w:fldChar w:fldCharType="begin"/>
    </w:r>
    <w:r w:rsidRPr="008F1DED">
      <w:rPr>
        <w:rFonts w:ascii="Calibri" w:hAnsi="Calibri" w:cs="Calibri"/>
      </w:rPr>
      <w:instrText xml:space="preserve"> PAGE   \* MERGEFORMAT </w:instrText>
    </w:r>
    <w:r w:rsidR="00F629F8" w:rsidRPr="008F1DED">
      <w:rPr>
        <w:rFonts w:ascii="Calibri" w:hAnsi="Calibri" w:cs="Calibri"/>
      </w:rPr>
      <w:fldChar w:fldCharType="separate"/>
    </w:r>
    <w:r w:rsidR="006109E8">
      <w:rPr>
        <w:rFonts w:ascii="Calibri" w:hAnsi="Calibri" w:cs="Calibri"/>
        <w:noProof/>
      </w:rPr>
      <w:t>8</w:t>
    </w:r>
    <w:r w:rsidR="00F629F8" w:rsidRPr="008F1DED">
      <w:rPr>
        <w:rFonts w:ascii="Calibri" w:hAnsi="Calibri" w:cs="Calibri"/>
        <w:noProof/>
      </w:rPr>
      <w:fldChar w:fldCharType="end"/>
    </w:r>
  </w:p>
  <w:p w14:paraId="41AA30DD" w14:textId="77777777" w:rsidR="0032719D" w:rsidRPr="008F1DED" w:rsidRDefault="0032719D" w:rsidP="008F1DED">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3A6FC47" w14:textId="77777777" w:rsidR="005858E5" w:rsidRDefault="005858E5">
      <w:r>
        <w:separator/>
      </w:r>
    </w:p>
  </w:footnote>
  <w:footnote w:type="continuationSeparator" w:id="0">
    <w:p w14:paraId="354D0C99" w14:textId="77777777" w:rsidR="005858E5" w:rsidRDefault="005858E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9C735AB" w14:textId="7125B2CC" w:rsidR="00D0472F" w:rsidRPr="003663C2" w:rsidRDefault="00D0472F" w:rsidP="00D0472F">
    <w:pPr>
      <w:rPr>
        <w:rFonts w:ascii="Calibri" w:hAnsi="Calibri" w:cs="Calibri"/>
        <w:sz w:val="18"/>
        <w:szCs w:val="18"/>
      </w:rPr>
    </w:pPr>
    <w:bookmarkStart w:id="32" w:name="_Hlk518896923"/>
    <w:r w:rsidRPr="00436306">
      <w:rPr>
        <w:rFonts w:ascii="Calibri" w:eastAsia="Tahoma" w:hAnsi="Calibri" w:cs="Calibri"/>
        <w:b/>
        <w:bCs/>
        <w:noProof/>
        <w:sz w:val="18"/>
        <w:szCs w:val="18"/>
        <w:lang w:val="en-US"/>
      </w:rPr>
      <w:drawing>
        <wp:anchor distT="152400" distB="152400" distL="152400" distR="152400" simplePos="0" relativeHeight="251659264" behindDoc="1" locked="0" layoutInCell="1" allowOverlap="1" wp14:anchorId="6C45F786" wp14:editId="5335BCED">
          <wp:simplePos x="0" y="0"/>
          <wp:positionH relativeFrom="page">
            <wp:posOffset>5106739</wp:posOffset>
          </wp:positionH>
          <wp:positionV relativeFrom="page">
            <wp:posOffset>178729</wp:posOffset>
          </wp:positionV>
          <wp:extent cx="1870711" cy="496570"/>
          <wp:effectExtent l="0" t="0" r="0" b="0"/>
          <wp:wrapNone/>
          <wp:docPr id="1073741825" name="officeArt object" descr="Obsah obrázku Písmo, Grafika, snímek obrazovky, symbol&#10;&#10;Popis byl vytvořen automaticky"/>
          <wp:cNvGraphicFramePr/>
          <a:graphic xmlns:a="http://schemas.openxmlformats.org/drawingml/2006/main">
            <a:graphicData uri="http://schemas.openxmlformats.org/drawingml/2006/picture">
              <pic:pic xmlns:pic="http://schemas.openxmlformats.org/drawingml/2006/picture">
                <pic:nvPicPr>
                  <pic:cNvPr id="1073741825" name="officeArt object" descr="Obsah obrázku Písmo, Grafika, snímek obrazovky, symbol&#10;&#10;Popis byl vytvořen automaticky"/>
                  <pic:cNvPicPr>
                    <a:picLocks noChangeAspect="1"/>
                  </pic:cNvPicPr>
                </pic:nvPicPr>
                <pic:blipFill>
                  <a:blip r:embed="rId1"/>
                  <a:stretch>
                    <a:fillRect/>
                  </a:stretch>
                </pic:blipFill>
                <pic:spPr>
                  <a:xfrm>
                    <a:off x="0" y="0"/>
                    <a:ext cx="1870711" cy="496570"/>
                  </a:xfrm>
                  <a:prstGeom prst="rect">
                    <a:avLst/>
                  </a:prstGeom>
                  <a:ln w="12700" cap="flat">
                    <a:noFill/>
                    <a:miter lim="400000"/>
                  </a:ln>
                  <a:effectLst/>
                </pic:spPr>
              </pic:pic>
            </a:graphicData>
          </a:graphic>
        </wp:anchor>
      </w:drawing>
    </w:r>
    <w:r w:rsidRPr="00436306">
      <w:rPr>
        <w:rFonts w:ascii="Calibri" w:hAnsi="Calibri" w:cs="Calibri"/>
        <w:b/>
        <w:bCs/>
        <w:sz w:val="18"/>
        <w:szCs w:val="18"/>
      </w:rPr>
      <w:t xml:space="preserve"> </w:t>
    </w:r>
  </w:p>
  <w:p w14:paraId="3FDD0B59" w14:textId="445F6AE9" w:rsidR="0032719D" w:rsidRDefault="00174B08" w:rsidP="00D0472F">
    <w:pPr>
      <w:pStyle w:val="Zhlav"/>
      <w:rPr>
        <w:rFonts w:ascii="Calibri" w:hAnsi="Calibri" w:cs="Calibri"/>
        <w:sz w:val="20"/>
      </w:rPr>
    </w:pPr>
    <w:r>
      <w:rPr>
        <w:rFonts w:ascii="Calibri" w:hAnsi="Calibri" w:cs="Calibri"/>
        <w:sz w:val="18"/>
        <w:szCs w:val="18"/>
      </w:rPr>
      <w:t xml:space="preserve">Celková obnova budovy ZŠ </w:t>
    </w:r>
    <w:proofErr w:type="spellStart"/>
    <w:r>
      <w:rPr>
        <w:rFonts w:ascii="Calibri" w:hAnsi="Calibri" w:cs="Calibri"/>
        <w:sz w:val="18"/>
        <w:szCs w:val="18"/>
      </w:rPr>
      <w:t>Kontešinec</w:t>
    </w:r>
    <w:proofErr w:type="spellEnd"/>
    <w:r>
      <w:rPr>
        <w:rFonts w:ascii="Calibri" w:hAnsi="Calibri" w:cs="Calibri"/>
        <w:sz w:val="18"/>
        <w:szCs w:val="18"/>
      </w:rPr>
      <w:t xml:space="preserve"> po požáru</w:t>
    </w:r>
  </w:p>
  <w:bookmarkEnd w:id="32"/>
  <w:p w14:paraId="630A09A5" w14:textId="1C586716" w:rsidR="0032719D" w:rsidRDefault="003E01A9">
    <w:pPr>
      <w:pStyle w:val="Zhlav"/>
    </w:pPr>
    <w:r>
      <w:rPr>
        <w:rFonts w:ascii="Calibri" w:hAnsi="Calibri" w:cs="Calibri"/>
        <w:noProof/>
        <w:sz w:val="18"/>
        <w:szCs w:val="18"/>
      </w:rPr>
      <mc:AlternateContent>
        <mc:Choice Requires="wps">
          <w:drawing>
            <wp:anchor distT="0" distB="0" distL="114300" distR="114300" simplePos="0" relativeHeight="251660288" behindDoc="0" locked="0" layoutInCell="1" allowOverlap="1" wp14:anchorId="4F9DA37E" wp14:editId="6941AFE3">
              <wp:simplePos x="0" y="0"/>
              <wp:positionH relativeFrom="column">
                <wp:posOffset>-42545</wp:posOffset>
              </wp:positionH>
              <wp:positionV relativeFrom="paragraph">
                <wp:posOffset>107852</wp:posOffset>
              </wp:positionV>
              <wp:extent cx="6534465" cy="0"/>
              <wp:effectExtent l="0" t="0" r="6350" b="12700"/>
              <wp:wrapNone/>
              <wp:docPr id="1318721481" name="Přímá spojnice 1"/>
              <wp:cNvGraphicFramePr/>
              <a:graphic xmlns:a="http://schemas.openxmlformats.org/drawingml/2006/main">
                <a:graphicData uri="http://schemas.microsoft.com/office/word/2010/wordprocessingShape">
                  <wps:wsp>
                    <wps:cNvCnPr/>
                    <wps:spPr>
                      <a:xfrm>
                        <a:off x="0" y="0"/>
                        <a:ext cx="6534465"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00940A2D" id="Přímá spojnice 1" o:spid="_x0000_s1026" style="position:absolute;z-index:2516602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35pt,8.5pt" to="511.15pt,8.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" strokecolor="#4579b8 [3044]"/>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09744B"/>
    <w:multiLevelType w:val="hybridMultilevel"/>
    <w:tmpl w:val="81F2AB32"/>
    <w:lvl w:ilvl="0" w:tplc="04050001">
      <w:start w:val="1"/>
      <w:numFmt w:val="bullet"/>
      <w:lvlText w:val=""/>
      <w:lvlJc w:val="left"/>
      <w:pPr>
        <w:ind w:left="765" w:hanging="360"/>
      </w:pPr>
      <w:rPr>
        <w:rFonts w:ascii="Symbol" w:hAnsi="Symbol" w:hint="default"/>
      </w:rPr>
    </w:lvl>
    <w:lvl w:ilvl="1" w:tplc="04050003" w:tentative="1">
      <w:start w:val="1"/>
      <w:numFmt w:val="bullet"/>
      <w:lvlText w:val="o"/>
      <w:lvlJc w:val="left"/>
      <w:pPr>
        <w:ind w:left="1485" w:hanging="360"/>
      </w:pPr>
      <w:rPr>
        <w:rFonts w:ascii="Courier New" w:hAnsi="Courier New" w:cs="Courier New" w:hint="default"/>
      </w:rPr>
    </w:lvl>
    <w:lvl w:ilvl="2" w:tplc="04050005" w:tentative="1">
      <w:start w:val="1"/>
      <w:numFmt w:val="bullet"/>
      <w:lvlText w:val=""/>
      <w:lvlJc w:val="left"/>
      <w:pPr>
        <w:ind w:left="2205" w:hanging="360"/>
      </w:pPr>
      <w:rPr>
        <w:rFonts w:ascii="Wingdings" w:hAnsi="Wingdings" w:hint="default"/>
      </w:rPr>
    </w:lvl>
    <w:lvl w:ilvl="3" w:tplc="04050001" w:tentative="1">
      <w:start w:val="1"/>
      <w:numFmt w:val="bullet"/>
      <w:lvlText w:val=""/>
      <w:lvlJc w:val="left"/>
      <w:pPr>
        <w:ind w:left="2925" w:hanging="360"/>
      </w:pPr>
      <w:rPr>
        <w:rFonts w:ascii="Symbol" w:hAnsi="Symbol" w:hint="default"/>
      </w:rPr>
    </w:lvl>
    <w:lvl w:ilvl="4" w:tplc="04050003" w:tentative="1">
      <w:start w:val="1"/>
      <w:numFmt w:val="bullet"/>
      <w:lvlText w:val="o"/>
      <w:lvlJc w:val="left"/>
      <w:pPr>
        <w:ind w:left="3645" w:hanging="360"/>
      </w:pPr>
      <w:rPr>
        <w:rFonts w:ascii="Courier New" w:hAnsi="Courier New" w:cs="Courier New" w:hint="default"/>
      </w:rPr>
    </w:lvl>
    <w:lvl w:ilvl="5" w:tplc="04050005" w:tentative="1">
      <w:start w:val="1"/>
      <w:numFmt w:val="bullet"/>
      <w:lvlText w:val=""/>
      <w:lvlJc w:val="left"/>
      <w:pPr>
        <w:ind w:left="4365" w:hanging="360"/>
      </w:pPr>
      <w:rPr>
        <w:rFonts w:ascii="Wingdings" w:hAnsi="Wingdings" w:hint="default"/>
      </w:rPr>
    </w:lvl>
    <w:lvl w:ilvl="6" w:tplc="04050001" w:tentative="1">
      <w:start w:val="1"/>
      <w:numFmt w:val="bullet"/>
      <w:lvlText w:val=""/>
      <w:lvlJc w:val="left"/>
      <w:pPr>
        <w:ind w:left="5085" w:hanging="360"/>
      </w:pPr>
      <w:rPr>
        <w:rFonts w:ascii="Symbol" w:hAnsi="Symbol" w:hint="default"/>
      </w:rPr>
    </w:lvl>
    <w:lvl w:ilvl="7" w:tplc="04050003" w:tentative="1">
      <w:start w:val="1"/>
      <w:numFmt w:val="bullet"/>
      <w:lvlText w:val="o"/>
      <w:lvlJc w:val="left"/>
      <w:pPr>
        <w:ind w:left="5805" w:hanging="360"/>
      </w:pPr>
      <w:rPr>
        <w:rFonts w:ascii="Courier New" w:hAnsi="Courier New" w:cs="Courier New" w:hint="default"/>
      </w:rPr>
    </w:lvl>
    <w:lvl w:ilvl="8" w:tplc="04050005" w:tentative="1">
      <w:start w:val="1"/>
      <w:numFmt w:val="bullet"/>
      <w:lvlText w:val=""/>
      <w:lvlJc w:val="left"/>
      <w:pPr>
        <w:ind w:left="6525" w:hanging="360"/>
      </w:pPr>
      <w:rPr>
        <w:rFonts w:ascii="Wingdings" w:hAnsi="Wingdings" w:hint="default"/>
      </w:rPr>
    </w:lvl>
  </w:abstractNum>
  <w:abstractNum w:abstractNumId="1" w15:restartNumberingAfterBreak="0">
    <w:nsid w:val="08572D51"/>
    <w:multiLevelType w:val="multilevel"/>
    <w:tmpl w:val="6A0E29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D51212B"/>
    <w:multiLevelType w:val="hybridMultilevel"/>
    <w:tmpl w:val="2E3E89D6"/>
    <w:lvl w:ilvl="0" w:tplc="04050001">
      <w:start w:val="1"/>
      <w:numFmt w:val="bullet"/>
      <w:lvlText w:val=""/>
      <w:lvlJc w:val="left"/>
      <w:pPr>
        <w:ind w:left="720" w:hanging="360"/>
      </w:pPr>
      <w:rPr>
        <w:rFonts w:ascii="Symbol" w:hAnsi="Symbol" w:hint="default"/>
      </w:rPr>
    </w:lvl>
    <w:lvl w:ilvl="1" w:tplc="04050001">
      <w:start w:val="1"/>
      <w:numFmt w:val="bullet"/>
      <w:lvlText w:val=""/>
      <w:lvlJc w:val="left"/>
      <w:pPr>
        <w:ind w:left="1440" w:hanging="360"/>
      </w:pPr>
      <w:rPr>
        <w:rFonts w:ascii="Symbol" w:hAnsi="Symbol"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15:restartNumberingAfterBreak="0">
    <w:nsid w:val="0E9B7813"/>
    <w:multiLevelType w:val="multilevel"/>
    <w:tmpl w:val="9B48B26C"/>
    <w:lvl w:ilvl="0">
      <w:start w:val="1"/>
      <w:numFmt w:val="bullet"/>
      <w:lvlText w:val="V"/>
      <w:lvlJc w:val="left"/>
      <w:rPr>
        <w:rFonts w:ascii="Verdana" w:eastAsia="Verdana" w:hAnsi="Verdana" w:cs="Verdana"/>
        <w:b w:val="0"/>
        <w:bCs w:val="0"/>
        <w:i w:val="0"/>
        <w:iCs w:val="0"/>
        <w:smallCaps w:val="0"/>
        <w:strike w:val="0"/>
        <w:color w:val="000000"/>
        <w:spacing w:val="0"/>
        <w:w w:val="100"/>
        <w:position w:val="0"/>
        <w:sz w:val="16"/>
        <w:szCs w:val="16"/>
        <w:u w:val="none"/>
        <w:lang w:val="cs-CZ"/>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0F8F2414"/>
    <w:multiLevelType w:val="multilevel"/>
    <w:tmpl w:val="9E0C9C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8FC2E11"/>
    <w:multiLevelType w:val="hybridMultilevel"/>
    <w:tmpl w:val="1D581DB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15:restartNumberingAfterBreak="0">
    <w:nsid w:val="195A4D39"/>
    <w:multiLevelType w:val="hybridMultilevel"/>
    <w:tmpl w:val="8A404C4C"/>
    <w:lvl w:ilvl="0" w:tplc="04050001">
      <w:start w:val="1"/>
      <w:numFmt w:val="bullet"/>
      <w:lvlText w:val=""/>
      <w:lvlJc w:val="left"/>
      <w:pPr>
        <w:ind w:left="1429" w:hanging="360"/>
      </w:pPr>
      <w:rPr>
        <w:rFonts w:ascii="Symbol" w:hAnsi="Symbol" w:hint="default"/>
      </w:rPr>
    </w:lvl>
    <w:lvl w:ilvl="1" w:tplc="04050003" w:tentative="1">
      <w:start w:val="1"/>
      <w:numFmt w:val="bullet"/>
      <w:lvlText w:val="o"/>
      <w:lvlJc w:val="left"/>
      <w:pPr>
        <w:ind w:left="2149" w:hanging="360"/>
      </w:pPr>
      <w:rPr>
        <w:rFonts w:ascii="Courier New" w:hAnsi="Courier New" w:cs="Courier New" w:hint="default"/>
      </w:rPr>
    </w:lvl>
    <w:lvl w:ilvl="2" w:tplc="04050005" w:tentative="1">
      <w:start w:val="1"/>
      <w:numFmt w:val="bullet"/>
      <w:lvlText w:val=""/>
      <w:lvlJc w:val="left"/>
      <w:pPr>
        <w:ind w:left="2869" w:hanging="360"/>
      </w:pPr>
      <w:rPr>
        <w:rFonts w:ascii="Wingdings" w:hAnsi="Wingdings" w:hint="default"/>
      </w:rPr>
    </w:lvl>
    <w:lvl w:ilvl="3" w:tplc="04050001" w:tentative="1">
      <w:start w:val="1"/>
      <w:numFmt w:val="bullet"/>
      <w:lvlText w:val=""/>
      <w:lvlJc w:val="left"/>
      <w:pPr>
        <w:ind w:left="3589" w:hanging="360"/>
      </w:pPr>
      <w:rPr>
        <w:rFonts w:ascii="Symbol" w:hAnsi="Symbol" w:hint="default"/>
      </w:rPr>
    </w:lvl>
    <w:lvl w:ilvl="4" w:tplc="04050003" w:tentative="1">
      <w:start w:val="1"/>
      <w:numFmt w:val="bullet"/>
      <w:lvlText w:val="o"/>
      <w:lvlJc w:val="left"/>
      <w:pPr>
        <w:ind w:left="4309" w:hanging="360"/>
      </w:pPr>
      <w:rPr>
        <w:rFonts w:ascii="Courier New" w:hAnsi="Courier New" w:cs="Courier New" w:hint="default"/>
      </w:rPr>
    </w:lvl>
    <w:lvl w:ilvl="5" w:tplc="04050005" w:tentative="1">
      <w:start w:val="1"/>
      <w:numFmt w:val="bullet"/>
      <w:lvlText w:val=""/>
      <w:lvlJc w:val="left"/>
      <w:pPr>
        <w:ind w:left="5029" w:hanging="360"/>
      </w:pPr>
      <w:rPr>
        <w:rFonts w:ascii="Wingdings" w:hAnsi="Wingdings" w:hint="default"/>
      </w:rPr>
    </w:lvl>
    <w:lvl w:ilvl="6" w:tplc="04050001" w:tentative="1">
      <w:start w:val="1"/>
      <w:numFmt w:val="bullet"/>
      <w:lvlText w:val=""/>
      <w:lvlJc w:val="left"/>
      <w:pPr>
        <w:ind w:left="5749" w:hanging="360"/>
      </w:pPr>
      <w:rPr>
        <w:rFonts w:ascii="Symbol" w:hAnsi="Symbol" w:hint="default"/>
      </w:rPr>
    </w:lvl>
    <w:lvl w:ilvl="7" w:tplc="04050003" w:tentative="1">
      <w:start w:val="1"/>
      <w:numFmt w:val="bullet"/>
      <w:lvlText w:val="o"/>
      <w:lvlJc w:val="left"/>
      <w:pPr>
        <w:ind w:left="6469" w:hanging="360"/>
      </w:pPr>
      <w:rPr>
        <w:rFonts w:ascii="Courier New" w:hAnsi="Courier New" w:cs="Courier New" w:hint="default"/>
      </w:rPr>
    </w:lvl>
    <w:lvl w:ilvl="8" w:tplc="04050005" w:tentative="1">
      <w:start w:val="1"/>
      <w:numFmt w:val="bullet"/>
      <w:lvlText w:val=""/>
      <w:lvlJc w:val="left"/>
      <w:pPr>
        <w:ind w:left="7189" w:hanging="360"/>
      </w:pPr>
      <w:rPr>
        <w:rFonts w:ascii="Wingdings" w:hAnsi="Wingdings" w:hint="default"/>
      </w:rPr>
    </w:lvl>
  </w:abstractNum>
  <w:abstractNum w:abstractNumId="7" w15:restartNumberingAfterBreak="0">
    <w:nsid w:val="1E4F65C9"/>
    <w:multiLevelType w:val="hybridMultilevel"/>
    <w:tmpl w:val="5786328E"/>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 w15:restartNumberingAfterBreak="0">
    <w:nsid w:val="22A14271"/>
    <w:multiLevelType w:val="hybridMultilevel"/>
    <w:tmpl w:val="6F1CFCF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15:restartNumberingAfterBreak="0">
    <w:nsid w:val="242963D7"/>
    <w:multiLevelType w:val="hybridMultilevel"/>
    <w:tmpl w:val="5786328E"/>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 w15:restartNumberingAfterBreak="0">
    <w:nsid w:val="29251D78"/>
    <w:multiLevelType w:val="hybridMultilevel"/>
    <w:tmpl w:val="BA46C34C"/>
    <w:lvl w:ilvl="0" w:tplc="6BCCD792">
      <w:start w:val="6"/>
      <w:numFmt w:val="bullet"/>
      <w:lvlText w:val="-"/>
      <w:lvlJc w:val="left"/>
      <w:pPr>
        <w:ind w:left="720" w:hanging="360"/>
      </w:pPr>
      <w:rPr>
        <w:rFonts w:ascii="Calibri" w:eastAsiaTheme="minorHAnsi" w:hAnsi="Calibri" w:cs="Calibri"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15:restartNumberingAfterBreak="0">
    <w:nsid w:val="2D0F42C0"/>
    <w:multiLevelType w:val="hybridMultilevel"/>
    <w:tmpl w:val="00146AC8"/>
    <w:lvl w:ilvl="0" w:tplc="625A7528">
      <w:start w:val="4"/>
      <w:numFmt w:val="bullet"/>
      <w:lvlText w:val="-"/>
      <w:lvlJc w:val="left"/>
      <w:pPr>
        <w:ind w:left="1080" w:hanging="360"/>
      </w:pPr>
      <w:rPr>
        <w:rFonts w:ascii="Calibri" w:eastAsia="Calibri" w:hAnsi="Calibri" w:cs="Calibri"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12" w15:restartNumberingAfterBreak="0">
    <w:nsid w:val="2E9C4012"/>
    <w:multiLevelType w:val="hybridMultilevel"/>
    <w:tmpl w:val="D3DAEA56"/>
    <w:lvl w:ilvl="0" w:tplc="5B9A7C9C">
      <w:start w:val="2"/>
      <w:numFmt w:val="bullet"/>
      <w:lvlText w:val="-"/>
      <w:lvlJc w:val="left"/>
      <w:pPr>
        <w:ind w:left="720" w:hanging="360"/>
      </w:pPr>
      <w:rPr>
        <w:rFonts w:ascii="Calibri" w:eastAsia="Times New Roman" w:hAnsi="Calibri" w:cs="Tahoma"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15:restartNumberingAfterBreak="0">
    <w:nsid w:val="422250F5"/>
    <w:multiLevelType w:val="hybridMultilevel"/>
    <w:tmpl w:val="0A9A3088"/>
    <w:lvl w:ilvl="0" w:tplc="04050001">
      <w:start w:val="1"/>
      <w:numFmt w:val="bullet"/>
      <w:lvlText w:val=""/>
      <w:lvlJc w:val="left"/>
      <w:pPr>
        <w:ind w:left="720" w:hanging="360"/>
      </w:pPr>
      <w:rPr>
        <w:rFonts w:ascii="Symbol" w:hAnsi="Symbol" w:hint="default"/>
      </w:rPr>
    </w:lvl>
    <w:lvl w:ilvl="1" w:tplc="04050001">
      <w:start w:val="1"/>
      <w:numFmt w:val="bullet"/>
      <w:lvlText w:val=""/>
      <w:lvlJc w:val="left"/>
      <w:pPr>
        <w:ind w:left="1440" w:hanging="360"/>
      </w:pPr>
      <w:rPr>
        <w:rFonts w:ascii="Symbol" w:hAnsi="Symbol" w:hint="default"/>
      </w:r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4" w15:restartNumberingAfterBreak="0">
    <w:nsid w:val="42F57B2C"/>
    <w:multiLevelType w:val="hybridMultilevel"/>
    <w:tmpl w:val="342259B0"/>
    <w:lvl w:ilvl="0" w:tplc="04050001">
      <w:start w:val="1"/>
      <w:numFmt w:val="bullet"/>
      <w:lvlText w:val=""/>
      <w:lvlJc w:val="left"/>
      <w:pPr>
        <w:ind w:left="720" w:hanging="360"/>
      </w:pPr>
      <w:rPr>
        <w:rFonts w:ascii="Symbol" w:hAnsi="Symbol" w:hint="default"/>
      </w:rPr>
    </w:lvl>
    <w:lvl w:ilvl="1" w:tplc="04050001">
      <w:start w:val="1"/>
      <w:numFmt w:val="bullet"/>
      <w:lvlText w:val=""/>
      <w:lvlJc w:val="left"/>
      <w:pPr>
        <w:ind w:left="1440" w:hanging="360"/>
      </w:pPr>
      <w:rPr>
        <w:rFonts w:ascii="Symbol" w:hAnsi="Symbol" w:hint="default"/>
      </w:rPr>
    </w:lvl>
    <w:lvl w:ilvl="2" w:tplc="0405001B">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5" w15:restartNumberingAfterBreak="0">
    <w:nsid w:val="44DE47A5"/>
    <w:multiLevelType w:val="hybridMultilevel"/>
    <w:tmpl w:val="78828720"/>
    <w:styleLink w:val="Importovanstyl3"/>
    <w:lvl w:ilvl="0" w:tplc="5B181596">
      <w:start w:val="1"/>
      <w:numFmt w:val="decimal"/>
      <w:lvlText w:val="%1."/>
      <w:lvlJc w:val="left"/>
      <w:pPr>
        <w:tabs>
          <w:tab w:val="num" w:pos="740"/>
        </w:tabs>
        <w:ind w:left="752" w:hanging="392"/>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A02C363E">
      <w:start w:val="1"/>
      <w:numFmt w:val="lowerLetter"/>
      <w:lvlText w:val="%2."/>
      <w:lvlJc w:val="left"/>
      <w:pPr>
        <w:tabs>
          <w:tab w:val="num" w:pos="1447"/>
        </w:tabs>
        <w:ind w:left="1459" w:hanging="379"/>
      </w:pPr>
      <w:rPr>
        <w:rFonts w:hAnsi="Arial Unicode MS"/>
        <w:b/>
        <w:bCs/>
        <w:caps w:val="0"/>
        <w:smallCaps w:val="0"/>
        <w:strike w:val="0"/>
        <w:dstrike w:val="0"/>
        <w:color w:val="000000"/>
        <w:spacing w:val="0"/>
        <w:w w:val="100"/>
        <w:kern w:val="0"/>
        <w:position w:val="0"/>
        <w:sz w:val="24"/>
        <w:szCs w:val="24"/>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5C48B3D6">
      <w:start w:val="1"/>
      <w:numFmt w:val="lowerRoman"/>
      <w:lvlText w:val="%3."/>
      <w:lvlJc w:val="left"/>
      <w:pPr>
        <w:tabs>
          <w:tab w:val="num" w:pos="2148"/>
        </w:tabs>
        <w:ind w:left="2160" w:hanging="302"/>
      </w:pPr>
      <w:rPr>
        <w:rFonts w:hAnsi="Arial Unicode MS"/>
        <w:b/>
        <w:bCs/>
        <w:caps w:val="0"/>
        <w:smallCaps w:val="0"/>
        <w:strike w:val="0"/>
        <w:dstrike w:val="0"/>
        <w:color w:val="000000"/>
        <w:spacing w:val="0"/>
        <w:w w:val="100"/>
        <w:kern w:val="0"/>
        <w:position w:val="0"/>
        <w:sz w:val="24"/>
        <w:szCs w:val="24"/>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A120C70C">
      <w:start w:val="1"/>
      <w:numFmt w:val="decimal"/>
      <w:lvlText w:val="%4."/>
      <w:lvlJc w:val="left"/>
      <w:pPr>
        <w:tabs>
          <w:tab w:val="num" w:pos="2860"/>
        </w:tabs>
        <w:ind w:left="2872" w:hanging="352"/>
      </w:pPr>
      <w:rPr>
        <w:rFonts w:hAnsi="Arial Unicode MS"/>
        <w:b/>
        <w:bCs/>
        <w:caps w:val="0"/>
        <w:smallCaps w:val="0"/>
        <w:strike w:val="0"/>
        <w:dstrike w:val="0"/>
        <w:color w:val="000000"/>
        <w:spacing w:val="0"/>
        <w:w w:val="100"/>
        <w:kern w:val="0"/>
        <w:position w:val="0"/>
        <w:sz w:val="24"/>
        <w:szCs w:val="24"/>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A7D8B5C8">
      <w:start w:val="1"/>
      <w:numFmt w:val="lowerLetter"/>
      <w:lvlText w:val="%5."/>
      <w:lvlJc w:val="left"/>
      <w:pPr>
        <w:tabs>
          <w:tab w:val="num" w:pos="3567"/>
        </w:tabs>
        <w:ind w:left="3579" w:hanging="339"/>
      </w:pPr>
      <w:rPr>
        <w:rFonts w:hAnsi="Arial Unicode MS"/>
        <w:b/>
        <w:bCs/>
        <w:caps w:val="0"/>
        <w:smallCaps w:val="0"/>
        <w:strike w:val="0"/>
        <w:dstrike w:val="0"/>
        <w:color w:val="000000"/>
        <w:spacing w:val="0"/>
        <w:w w:val="100"/>
        <w:kern w:val="0"/>
        <w:position w:val="0"/>
        <w:sz w:val="24"/>
        <w:szCs w:val="24"/>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3F727DEC">
      <w:start w:val="1"/>
      <w:numFmt w:val="lowerRoman"/>
      <w:lvlText w:val="%6."/>
      <w:lvlJc w:val="left"/>
      <w:pPr>
        <w:tabs>
          <w:tab w:val="num" w:pos="4269"/>
        </w:tabs>
        <w:ind w:left="4281" w:hanging="263"/>
      </w:pPr>
      <w:rPr>
        <w:rFonts w:hAnsi="Arial Unicode MS"/>
        <w:b/>
        <w:bCs/>
        <w:caps w:val="0"/>
        <w:smallCaps w:val="0"/>
        <w:strike w:val="0"/>
        <w:dstrike w:val="0"/>
        <w:color w:val="000000"/>
        <w:spacing w:val="0"/>
        <w:w w:val="100"/>
        <w:kern w:val="0"/>
        <w:position w:val="0"/>
        <w:sz w:val="24"/>
        <w:szCs w:val="24"/>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26FAACAA">
      <w:start w:val="1"/>
      <w:numFmt w:val="decimal"/>
      <w:lvlText w:val="%7."/>
      <w:lvlJc w:val="left"/>
      <w:pPr>
        <w:tabs>
          <w:tab w:val="num" w:pos="4981"/>
        </w:tabs>
        <w:ind w:left="4993" w:hanging="313"/>
      </w:pPr>
      <w:rPr>
        <w:rFonts w:hAnsi="Arial Unicode MS"/>
        <w:b/>
        <w:bCs/>
        <w:caps w:val="0"/>
        <w:smallCaps w:val="0"/>
        <w:strike w:val="0"/>
        <w:dstrike w:val="0"/>
        <w:color w:val="000000"/>
        <w:spacing w:val="0"/>
        <w:w w:val="100"/>
        <w:kern w:val="0"/>
        <w:position w:val="0"/>
        <w:sz w:val="24"/>
        <w:szCs w:val="24"/>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80409E12">
      <w:start w:val="1"/>
      <w:numFmt w:val="lowerLetter"/>
      <w:lvlText w:val="%8."/>
      <w:lvlJc w:val="left"/>
      <w:pPr>
        <w:tabs>
          <w:tab w:val="num" w:pos="5688"/>
        </w:tabs>
        <w:ind w:left="5700" w:hanging="300"/>
      </w:pPr>
      <w:rPr>
        <w:rFonts w:hAnsi="Arial Unicode MS"/>
        <w:b/>
        <w:bCs/>
        <w:caps w:val="0"/>
        <w:smallCaps w:val="0"/>
        <w:strike w:val="0"/>
        <w:dstrike w:val="0"/>
        <w:color w:val="000000"/>
        <w:spacing w:val="0"/>
        <w:w w:val="100"/>
        <w:kern w:val="0"/>
        <w:position w:val="0"/>
        <w:sz w:val="24"/>
        <w:szCs w:val="24"/>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9918D362">
      <w:start w:val="1"/>
      <w:numFmt w:val="lowerRoman"/>
      <w:lvlText w:val="%9."/>
      <w:lvlJc w:val="left"/>
      <w:pPr>
        <w:tabs>
          <w:tab w:val="num" w:pos="6390"/>
        </w:tabs>
        <w:ind w:left="6402" w:hanging="223"/>
      </w:pPr>
      <w:rPr>
        <w:rFonts w:hAnsi="Arial Unicode MS"/>
        <w:b/>
        <w:bCs/>
        <w:caps w:val="0"/>
        <w:smallCaps w:val="0"/>
        <w:strike w:val="0"/>
        <w:dstrike w:val="0"/>
        <w:color w:val="000000"/>
        <w:spacing w:val="0"/>
        <w:w w:val="100"/>
        <w:kern w:val="0"/>
        <w:position w:val="0"/>
        <w:sz w:val="24"/>
        <w:szCs w:val="24"/>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6" w15:restartNumberingAfterBreak="0">
    <w:nsid w:val="531803CE"/>
    <w:multiLevelType w:val="hybridMultilevel"/>
    <w:tmpl w:val="3A44CDA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 w15:restartNumberingAfterBreak="0">
    <w:nsid w:val="563576BC"/>
    <w:multiLevelType w:val="hybridMultilevel"/>
    <w:tmpl w:val="D8A4BA6C"/>
    <w:styleLink w:val="Importovanstyl2"/>
    <w:lvl w:ilvl="0" w:tplc="46F80CA6">
      <w:start w:val="1"/>
      <w:numFmt w:val="lowerLetter"/>
      <w:lvlText w:val="%1)"/>
      <w:lvlJc w:val="left"/>
      <w:pPr>
        <w:tabs>
          <w:tab w:val="num" w:pos="708"/>
        </w:tabs>
        <w:ind w:left="720" w:hanging="36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B680C3C4">
      <w:start w:val="1"/>
      <w:numFmt w:val="lowerLetter"/>
      <w:lvlText w:val="%2."/>
      <w:lvlJc w:val="left"/>
      <w:pPr>
        <w:tabs>
          <w:tab w:val="num" w:pos="1416"/>
        </w:tabs>
        <w:ind w:left="1428" w:hanging="348"/>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AF2EE402">
      <w:start w:val="1"/>
      <w:numFmt w:val="lowerRoman"/>
      <w:lvlText w:val="%3."/>
      <w:lvlJc w:val="left"/>
      <w:pPr>
        <w:tabs>
          <w:tab w:val="num" w:pos="2124"/>
        </w:tabs>
        <w:ind w:left="2136" w:hanging="359"/>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AD08A734">
      <w:start w:val="1"/>
      <w:numFmt w:val="decimal"/>
      <w:suff w:val="nothing"/>
      <w:lvlText w:val="%4."/>
      <w:lvlJc w:val="left"/>
      <w:pPr>
        <w:ind w:left="2844" w:hanging="324"/>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E2068922">
      <w:start w:val="1"/>
      <w:numFmt w:val="lowerLetter"/>
      <w:suff w:val="nothing"/>
      <w:lvlText w:val="%5."/>
      <w:lvlJc w:val="left"/>
      <w:pPr>
        <w:ind w:left="3552" w:hanging="312"/>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57C23B82">
      <w:start w:val="1"/>
      <w:numFmt w:val="lowerRoman"/>
      <w:suff w:val="nothing"/>
      <w:lvlText w:val="%6."/>
      <w:lvlJc w:val="left"/>
      <w:pPr>
        <w:ind w:left="4260" w:hanging="323"/>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6DA26FD2">
      <w:start w:val="1"/>
      <w:numFmt w:val="decimal"/>
      <w:suff w:val="nothing"/>
      <w:lvlText w:val="%7."/>
      <w:lvlJc w:val="left"/>
      <w:pPr>
        <w:ind w:left="4968" w:hanging="288"/>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6A4C7BE4">
      <w:start w:val="1"/>
      <w:numFmt w:val="lowerLetter"/>
      <w:suff w:val="nothing"/>
      <w:lvlText w:val="%8."/>
      <w:lvlJc w:val="left"/>
      <w:pPr>
        <w:ind w:left="5676" w:hanging="276"/>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5F42E7DE">
      <w:start w:val="1"/>
      <w:numFmt w:val="lowerRoman"/>
      <w:suff w:val="nothing"/>
      <w:lvlText w:val="%9."/>
      <w:lvlJc w:val="left"/>
      <w:pPr>
        <w:ind w:left="6384" w:hanging="287"/>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8" w15:restartNumberingAfterBreak="0">
    <w:nsid w:val="57162AD4"/>
    <w:multiLevelType w:val="hybridMultilevel"/>
    <w:tmpl w:val="D8A4BA6C"/>
    <w:numStyleLink w:val="Importovanstyl2"/>
  </w:abstractNum>
  <w:abstractNum w:abstractNumId="19" w15:restartNumberingAfterBreak="0">
    <w:nsid w:val="58087E1B"/>
    <w:multiLevelType w:val="hybridMultilevel"/>
    <w:tmpl w:val="E63E6DEA"/>
    <w:numStyleLink w:val="Odrky"/>
  </w:abstractNum>
  <w:abstractNum w:abstractNumId="20" w15:restartNumberingAfterBreak="0">
    <w:nsid w:val="5F050D5A"/>
    <w:multiLevelType w:val="hybridMultilevel"/>
    <w:tmpl w:val="E63E6DEA"/>
    <w:styleLink w:val="Odrky"/>
    <w:lvl w:ilvl="0" w:tplc="3CF860B6">
      <w:start w:val="1"/>
      <w:numFmt w:val="bullet"/>
      <w:lvlText w:val="-"/>
      <w:lvlJc w:val="left"/>
      <w:pPr>
        <w:tabs>
          <w:tab w:val="left" w:pos="4820"/>
        </w:tabs>
        <w:ind w:left="189" w:hanging="189"/>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BC32483E">
      <w:start w:val="1"/>
      <w:numFmt w:val="bullet"/>
      <w:lvlText w:val="-"/>
      <w:lvlJc w:val="left"/>
      <w:pPr>
        <w:tabs>
          <w:tab w:val="left" w:pos="4820"/>
        </w:tabs>
        <w:ind w:left="789" w:hanging="189"/>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ECFC43F8">
      <w:start w:val="1"/>
      <w:numFmt w:val="bullet"/>
      <w:lvlText w:val="-"/>
      <w:lvlJc w:val="left"/>
      <w:pPr>
        <w:tabs>
          <w:tab w:val="left" w:pos="4820"/>
        </w:tabs>
        <w:ind w:left="1389" w:hanging="189"/>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D9E25C62">
      <w:start w:val="1"/>
      <w:numFmt w:val="bullet"/>
      <w:lvlText w:val="-"/>
      <w:lvlJc w:val="left"/>
      <w:pPr>
        <w:tabs>
          <w:tab w:val="left" w:pos="4820"/>
        </w:tabs>
        <w:ind w:left="1989" w:hanging="189"/>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7FEE44BC">
      <w:start w:val="1"/>
      <w:numFmt w:val="bullet"/>
      <w:lvlText w:val="-"/>
      <w:lvlJc w:val="left"/>
      <w:pPr>
        <w:tabs>
          <w:tab w:val="left" w:pos="4820"/>
        </w:tabs>
        <w:ind w:left="2589" w:hanging="189"/>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5DEEECBE">
      <w:start w:val="1"/>
      <w:numFmt w:val="bullet"/>
      <w:lvlText w:val="-"/>
      <w:lvlJc w:val="left"/>
      <w:pPr>
        <w:tabs>
          <w:tab w:val="left" w:pos="4820"/>
        </w:tabs>
        <w:ind w:left="3189" w:hanging="189"/>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C27493DA">
      <w:start w:val="1"/>
      <w:numFmt w:val="bullet"/>
      <w:lvlText w:val="-"/>
      <w:lvlJc w:val="left"/>
      <w:pPr>
        <w:tabs>
          <w:tab w:val="left" w:pos="4820"/>
        </w:tabs>
        <w:ind w:left="3789" w:hanging="189"/>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BD0ABCA8">
      <w:start w:val="1"/>
      <w:numFmt w:val="bullet"/>
      <w:lvlText w:val="-"/>
      <w:lvlJc w:val="left"/>
      <w:pPr>
        <w:tabs>
          <w:tab w:val="left" w:pos="4820"/>
        </w:tabs>
        <w:ind w:left="4389" w:hanging="189"/>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01C2AC5C">
      <w:start w:val="1"/>
      <w:numFmt w:val="bullet"/>
      <w:lvlText w:val="-"/>
      <w:lvlJc w:val="left"/>
      <w:pPr>
        <w:tabs>
          <w:tab w:val="left" w:pos="4820"/>
        </w:tabs>
        <w:ind w:left="4989" w:hanging="189"/>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21" w15:restartNumberingAfterBreak="0">
    <w:nsid w:val="5FE76C40"/>
    <w:multiLevelType w:val="hybridMultilevel"/>
    <w:tmpl w:val="78828720"/>
    <w:numStyleLink w:val="Importovanstyl3"/>
  </w:abstractNum>
  <w:abstractNum w:abstractNumId="22" w15:restartNumberingAfterBreak="0">
    <w:nsid w:val="66F3509F"/>
    <w:multiLevelType w:val="hybridMultilevel"/>
    <w:tmpl w:val="3F642BB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 w15:restartNumberingAfterBreak="0">
    <w:nsid w:val="716446EF"/>
    <w:multiLevelType w:val="hybridMultilevel"/>
    <w:tmpl w:val="F8D6E852"/>
    <w:lvl w:ilvl="0" w:tplc="04050001">
      <w:start w:val="1"/>
      <w:numFmt w:val="bullet"/>
      <w:lvlText w:val=""/>
      <w:lvlJc w:val="left"/>
      <w:pPr>
        <w:ind w:left="720" w:hanging="360"/>
      </w:pPr>
      <w:rPr>
        <w:rFonts w:ascii="Symbol" w:hAnsi="Symbol" w:hint="default"/>
      </w:rPr>
    </w:lvl>
    <w:lvl w:ilvl="1" w:tplc="04050001">
      <w:start w:val="1"/>
      <w:numFmt w:val="bullet"/>
      <w:lvlText w:val=""/>
      <w:lvlJc w:val="left"/>
      <w:pPr>
        <w:ind w:left="1440" w:hanging="360"/>
      </w:pPr>
      <w:rPr>
        <w:rFonts w:ascii="Symbol" w:hAnsi="Symbol"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 w15:restartNumberingAfterBreak="0">
    <w:nsid w:val="7F9C47E7"/>
    <w:multiLevelType w:val="hybridMultilevel"/>
    <w:tmpl w:val="E63E6DEA"/>
    <w:numStyleLink w:val="Odrky"/>
  </w:abstractNum>
  <w:num w:numId="1" w16cid:durableId="1171488587">
    <w:abstractNumId w:val="17"/>
  </w:num>
  <w:num w:numId="2" w16cid:durableId="693460553">
    <w:abstractNumId w:val="18"/>
  </w:num>
  <w:num w:numId="3" w16cid:durableId="1194995769">
    <w:abstractNumId w:val="15"/>
  </w:num>
  <w:num w:numId="4" w16cid:durableId="311638186">
    <w:abstractNumId w:val="21"/>
  </w:num>
  <w:num w:numId="5" w16cid:durableId="1336877084">
    <w:abstractNumId w:val="21"/>
    <w:lvlOverride w:ilvl="0">
      <w:lvl w:ilvl="0" w:tplc="7EDC62D4">
        <w:start w:val="1"/>
        <w:numFmt w:val="decimal"/>
        <w:lvlText w:val="%1."/>
        <w:lvlJc w:val="left"/>
        <w:pPr>
          <w:tabs>
            <w:tab w:val="num" w:pos="708"/>
          </w:tabs>
          <w:ind w:left="720" w:hanging="360"/>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1">
      <w:lvl w:ilvl="1" w:tplc="DED2BC06">
        <w:start w:val="1"/>
        <w:numFmt w:val="lowerLetter"/>
        <w:lvlText w:val="%2."/>
        <w:lvlJc w:val="left"/>
        <w:pPr>
          <w:tabs>
            <w:tab w:val="num" w:pos="1416"/>
          </w:tabs>
          <w:ind w:left="1428" w:hanging="348"/>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2">
      <w:lvl w:ilvl="2" w:tplc="A12EEE7E">
        <w:start w:val="1"/>
        <w:numFmt w:val="lowerRoman"/>
        <w:lvlText w:val="%3."/>
        <w:lvlJc w:val="left"/>
        <w:pPr>
          <w:tabs>
            <w:tab w:val="num" w:pos="2124"/>
          </w:tabs>
          <w:ind w:left="2136" w:hanging="268"/>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3">
      <w:lvl w:ilvl="3" w:tplc="001A6846">
        <w:start w:val="1"/>
        <w:numFmt w:val="decimal"/>
        <w:lvlText w:val="%4."/>
        <w:lvlJc w:val="left"/>
        <w:pPr>
          <w:tabs>
            <w:tab w:val="num" w:pos="2832"/>
          </w:tabs>
          <w:ind w:left="2844" w:hanging="324"/>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4">
      <w:lvl w:ilvl="4" w:tplc="D0A60250">
        <w:start w:val="1"/>
        <w:numFmt w:val="lowerLetter"/>
        <w:lvlText w:val="%5."/>
        <w:lvlJc w:val="left"/>
        <w:pPr>
          <w:tabs>
            <w:tab w:val="num" w:pos="3540"/>
          </w:tabs>
          <w:ind w:left="3552" w:hanging="312"/>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5">
      <w:lvl w:ilvl="5" w:tplc="3A3C80FA">
        <w:start w:val="1"/>
        <w:numFmt w:val="lowerRoman"/>
        <w:lvlText w:val="%6."/>
        <w:lvlJc w:val="left"/>
        <w:pPr>
          <w:tabs>
            <w:tab w:val="num" w:pos="4248"/>
          </w:tabs>
          <w:ind w:left="4260" w:hanging="232"/>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6">
      <w:lvl w:ilvl="6" w:tplc="9D4E5B12">
        <w:start w:val="1"/>
        <w:numFmt w:val="decimal"/>
        <w:lvlText w:val="%7."/>
        <w:lvlJc w:val="left"/>
        <w:pPr>
          <w:tabs>
            <w:tab w:val="num" w:pos="4956"/>
          </w:tabs>
          <w:ind w:left="4968" w:hanging="288"/>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7">
      <w:lvl w:ilvl="7" w:tplc="3F7E1E16">
        <w:start w:val="1"/>
        <w:numFmt w:val="lowerLetter"/>
        <w:lvlText w:val="%8."/>
        <w:lvlJc w:val="left"/>
        <w:pPr>
          <w:tabs>
            <w:tab w:val="num" w:pos="5664"/>
          </w:tabs>
          <w:ind w:left="5676" w:hanging="276"/>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8">
      <w:lvl w:ilvl="8" w:tplc="B2421B0A">
        <w:start w:val="1"/>
        <w:numFmt w:val="lowerRoman"/>
        <w:lvlText w:val="%9."/>
        <w:lvlJc w:val="left"/>
        <w:pPr>
          <w:tabs>
            <w:tab w:val="num" w:pos="6372"/>
          </w:tabs>
          <w:ind w:left="6384" w:hanging="196"/>
        </w:pPr>
        <w:rPr>
          <w:rFonts w:hAnsi="Arial Unicode MS"/>
          <w:b/>
          <w:bCs/>
          <w:caps w:val="0"/>
          <w:smallCaps w:val="0"/>
          <w:strike w:val="0"/>
          <w:dstrike w:val="0"/>
          <w:outline w:val="0"/>
          <w:emboss w:val="0"/>
          <w:imprint w:val="0"/>
          <w:spacing w:val="0"/>
          <w:w w:val="100"/>
          <w:kern w:val="0"/>
          <w:position w:val="0"/>
          <w:highlight w:val="none"/>
          <w:vertAlign w:val="baseline"/>
        </w:rPr>
      </w:lvl>
    </w:lvlOverride>
  </w:num>
  <w:num w:numId="6" w16cid:durableId="1670675064">
    <w:abstractNumId w:val="20"/>
  </w:num>
  <w:num w:numId="7" w16cid:durableId="993021690">
    <w:abstractNumId w:val="24"/>
  </w:num>
  <w:num w:numId="8" w16cid:durableId="792744832">
    <w:abstractNumId w:val="3"/>
  </w:num>
  <w:num w:numId="9" w16cid:durableId="913589373">
    <w:abstractNumId w:val="19"/>
  </w:num>
  <w:num w:numId="10" w16cid:durableId="2109083082">
    <w:abstractNumId w:val="6"/>
  </w:num>
  <w:num w:numId="11" w16cid:durableId="1238975231">
    <w:abstractNumId w:val="9"/>
  </w:num>
  <w:num w:numId="12" w16cid:durableId="1558324443">
    <w:abstractNumId w:val="7"/>
  </w:num>
  <w:num w:numId="13" w16cid:durableId="874387482">
    <w:abstractNumId w:val="10"/>
  </w:num>
  <w:num w:numId="14" w16cid:durableId="411663848">
    <w:abstractNumId w:val="11"/>
  </w:num>
  <w:num w:numId="15" w16cid:durableId="1316564245">
    <w:abstractNumId w:val="12"/>
  </w:num>
  <w:num w:numId="16" w16cid:durableId="1729066706">
    <w:abstractNumId w:val="1"/>
  </w:num>
  <w:num w:numId="17" w16cid:durableId="491333935">
    <w:abstractNumId w:val="4"/>
  </w:num>
  <w:num w:numId="18" w16cid:durableId="1416053749">
    <w:abstractNumId w:val="14"/>
  </w:num>
  <w:num w:numId="19" w16cid:durableId="1928221985">
    <w:abstractNumId w:val="2"/>
  </w:num>
  <w:num w:numId="20" w16cid:durableId="133253376">
    <w:abstractNumId w:val="0"/>
  </w:num>
  <w:num w:numId="21" w16cid:durableId="158472143">
    <w:abstractNumId w:val="8"/>
  </w:num>
  <w:num w:numId="22" w16cid:durableId="1929925887">
    <w:abstractNumId w:val="23"/>
  </w:num>
  <w:num w:numId="23" w16cid:durableId="240407283">
    <w:abstractNumId w:val="13"/>
  </w:num>
  <w:num w:numId="24" w16cid:durableId="482047184">
    <w:abstractNumId w:val="5"/>
  </w:num>
  <w:num w:numId="25" w16cid:durableId="2094619896">
    <w:abstractNumId w:val="16"/>
  </w:num>
  <w:num w:numId="26" w16cid:durableId="1344673246">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239"/>
  <w:displayBackgroundShape/>
  <w:proofState w:spelling="clean" w:grammar="clean"/>
  <w:defaultTabStop w:val="709"/>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056F4"/>
    <w:rsid w:val="0000167B"/>
    <w:rsid w:val="00004612"/>
    <w:rsid w:val="00004CAC"/>
    <w:rsid w:val="00006270"/>
    <w:rsid w:val="00013CFD"/>
    <w:rsid w:val="00024AF9"/>
    <w:rsid w:val="0003677E"/>
    <w:rsid w:val="0004321D"/>
    <w:rsid w:val="000440C1"/>
    <w:rsid w:val="00055547"/>
    <w:rsid w:val="00055F61"/>
    <w:rsid w:val="0006343A"/>
    <w:rsid w:val="00077266"/>
    <w:rsid w:val="00077347"/>
    <w:rsid w:val="00095316"/>
    <w:rsid w:val="000A0032"/>
    <w:rsid w:val="000E43EE"/>
    <w:rsid w:val="000F393A"/>
    <w:rsid w:val="000F6A52"/>
    <w:rsid w:val="0011217D"/>
    <w:rsid w:val="00113FB4"/>
    <w:rsid w:val="00116298"/>
    <w:rsid w:val="00117421"/>
    <w:rsid w:val="001237CD"/>
    <w:rsid w:val="00124829"/>
    <w:rsid w:val="00132B5E"/>
    <w:rsid w:val="00133516"/>
    <w:rsid w:val="00135E29"/>
    <w:rsid w:val="0013644A"/>
    <w:rsid w:val="0013695E"/>
    <w:rsid w:val="00145BE7"/>
    <w:rsid w:val="00146FE2"/>
    <w:rsid w:val="00150BA6"/>
    <w:rsid w:val="0015150E"/>
    <w:rsid w:val="00162B0C"/>
    <w:rsid w:val="00174B08"/>
    <w:rsid w:val="0017592C"/>
    <w:rsid w:val="00186AB7"/>
    <w:rsid w:val="00195E60"/>
    <w:rsid w:val="001A1381"/>
    <w:rsid w:val="001C1BC0"/>
    <w:rsid w:val="001D02F4"/>
    <w:rsid w:val="001D1158"/>
    <w:rsid w:val="001D2F5C"/>
    <w:rsid w:val="001D3C22"/>
    <w:rsid w:val="001D4A09"/>
    <w:rsid w:val="001E468F"/>
    <w:rsid w:val="001E51E4"/>
    <w:rsid w:val="001E741F"/>
    <w:rsid w:val="001F3396"/>
    <w:rsid w:val="00203C1B"/>
    <w:rsid w:val="00204385"/>
    <w:rsid w:val="002053CE"/>
    <w:rsid w:val="002056F4"/>
    <w:rsid w:val="00214F1A"/>
    <w:rsid w:val="00223AD2"/>
    <w:rsid w:val="00236BBD"/>
    <w:rsid w:val="00242A2E"/>
    <w:rsid w:val="00247D75"/>
    <w:rsid w:val="00263532"/>
    <w:rsid w:val="00267696"/>
    <w:rsid w:val="0027126E"/>
    <w:rsid w:val="00285AD3"/>
    <w:rsid w:val="00290A5F"/>
    <w:rsid w:val="00293754"/>
    <w:rsid w:val="00294FF4"/>
    <w:rsid w:val="002A79C1"/>
    <w:rsid w:val="002B0AFA"/>
    <w:rsid w:val="002B7E4A"/>
    <w:rsid w:val="002D52BC"/>
    <w:rsid w:val="00303F38"/>
    <w:rsid w:val="003063BC"/>
    <w:rsid w:val="00313806"/>
    <w:rsid w:val="003148CF"/>
    <w:rsid w:val="0032719D"/>
    <w:rsid w:val="0034581C"/>
    <w:rsid w:val="0035491C"/>
    <w:rsid w:val="00357022"/>
    <w:rsid w:val="00361D36"/>
    <w:rsid w:val="0037652D"/>
    <w:rsid w:val="00387FB7"/>
    <w:rsid w:val="00391618"/>
    <w:rsid w:val="00393998"/>
    <w:rsid w:val="00393CF6"/>
    <w:rsid w:val="00394A8D"/>
    <w:rsid w:val="003A138E"/>
    <w:rsid w:val="003A566D"/>
    <w:rsid w:val="003C197C"/>
    <w:rsid w:val="003D4732"/>
    <w:rsid w:val="003D6C90"/>
    <w:rsid w:val="003E01A9"/>
    <w:rsid w:val="003E2262"/>
    <w:rsid w:val="003F32D5"/>
    <w:rsid w:val="003F6DE2"/>
    <w:rsid w:val="004007A4"/>
    <w:rsid w:val="00411E07"/>
    <w:rsid w:val="004141AB"/>
    <w:rsid w:val="004146CB"/>
    <w:rsid w:val="00417F2F"/>
    <w:rsid w:val="004360F9"/>
    <w:rsid w:val="00457E2B"/>
    <w:rsid w:val="00472164"/>
    <w:rsid w:val="00472A52"/>
    <w:rsid w:val="004A351D"/>
    <w:rsid w:val="004A35BD"/>
    <w:rsid w:val="004B69C4"/>
    <w:rsid w:val="004C5601"/>
    <w:rsid w:val="004D7422"/>
    <w:rsid w:val="004F53B8"/>
    <w:rsid w:val="00506500"/>
    <w:rsid w:val="00527B44"/>
    <w:rsid w:val="00533D8F"/>
    <w:rsid w:val="00563D5A"/>
    <w:rsid w:val="00564039"/>
    <w:rsid w:val="0057475F"/>
    <w:rsid w:val="00575862"/>
    <w:rsid w:val="005858E5"/>
    <w:rsid w:val="00590C13"/>
    <w:rsid w:val="0059335A"/>
    <w:rsid w:val="005B7D5A"/>
    <w:rsid w:val="005C204E"/>
    <w:rsid w:val="005C37EC"/>
    <w:rsid w:val="005C7649"/>
    <w:rsid w:val="005E409F"/>
    <w:rsid w:val="005F38CA"/>
    <w:rsid w:val="005F7CCA"/>
    <w:rsid w:val="00601061"/>
    <w:rsid w:val="00601C6A"/>
    <w:rsid w:val="00602B85"/>
    <w:rsid w:val="00606925"/>
    <w:rsid w:val="006109E8"/>
    <w:rsid w:val="00627F7A"/>
    <w:rsid w:val="00630920"/>
    <w:rsid w:val="00654FC4"/>
    <w:rsid w:val="00670120"/>
    <w:rsid w:val="00680F6E"/>
    <w:rsid w:val="006924A7"/>
    <w:rsid w:val="006949FD"/>
    <w:rsid w:val="0069677A"/>
    <w:rsid w:val="006D5ED3"/>
    <w:rsid w:val="006E4495"/>
    <w:rsid w:val="006E75B5"/>
    <w:rsid w:val="006F2961"/>
    <w:rsid w:val="007111B8"/>
    <w:rsid w:val="00711F26"/>
    <w:rsid w:val="00733727"/>
    <w:rsid w:val="007344DD"/>
    <w:rsid w:val="0073638D"/>
    <w:rsid w:val="00753DAB"/>
    <w:rsid w:val="00756C61"/>
    <w:rsid w:val="0076507A"/>
    <w:rsid w:val="00771221"/>
    <w:rsid w:val="00775D66"/>
    <w:rsid w:val="00792166"/>
    <w:rsid w:val="007A7BC6"/>
    <w:rsid w:val="007C212A"/>
    <w:rsid w:val="007C74D3"/>
    <w:rsid w:val="007D1B48"/>
    <w:rsid w:val="007E1989"/>
    <w:rsid w:val="007F089D"/>
    <w:rsid w:val="007F1756"/>
    <w:rsid w:val="007F71C1"/>
    <w:rsid w:val="00805CFB"/>
    <w:rsid w:val="0081167D"/>
    <w:rsid w:val="00813897"/>
    <w:rsid w:val="0083082D"/>
    <w:rsid w:val="00856319"/>
    <w:rsid w:val="008566C6"/>
    <w:rsid w:val="008713E4"/>
    <w:rsid w:val="00871A8D"/>
    <w:rsid w:val="008750CA"/>
    <w:rsid w:val="00875C2A"/>
    <w:rsid w:val="00893637"/>
    <w:rsid w:val="008936BD"/>
    <w:rsid w:val="00894A8D"/>
    <w:rsid w:val="008A0958"/>
    <w:rsid w:val="008A5013"/>
    <w:rsid w:val="008A6747"/>
    <w:rsid w:val="008C05EF"/>
    <w:rsid w:val="008C1BDF"/>
    <w:rsid w:val="008D37A1"/>
    <w:rsid w:val="008D78C5"/>
    <w:rsid w:val="008E1A38"/>
    <w:rsid w:val="008E37D4"/>
    <w:rsid w:val="008F1DED"/>
    <w:rsid w:val="008F5E8E"/>
    <w:rsid w:val="00901A4B"/>
    <w:rsid w:val="009050FA"/>
    <w:rsid w:val="00944112"/>
    <w:rsid w:val="00960399"/>
    <w:rsid w:val="00970EBA"/>
    <w:rsid w:val="009841B7"/>
    <w:rsid w:val="00986922"/>
    <w:rsid w:val="00986C1F"/>
    <w:rsid w:val="009A7692"/>
    <w:rsid w:val="009B72B8"/>
    <w:rsid w:val="009C68A1"/>
    <w:rsid w:val="009D7F06"/>
    <w:rsid w:val="009E6392"/>
    <w:rsid w:val="009F24F4"/>
    <w:rsid w:val="00A0296B"/>
    <w:rsid w:val="00A13267"/>
    <w:rsid w:val="00A203FF"/>
    <w:rsid w:val="00A241CF"/>
    <w:rsid w:val="00A453E6"/>
    <w:rsid w:val="00A66910"/>
    <w:rsid w:val="00A670A9"/>
    <w:rsid w:val="00A736B1"/>
    <w:rsid w:val="00A80EAA"/>
    <w:rsid w:val="00A857F3"/>
    <w:rsid w:val="00AA2E02"/>
    <w:rsid w:val="00AC357F"/>
    <w:rsid w:val="00AC5822"/>
    <w:rsid w:val="00AE00E8"/>
    <w:rsid w:val="00AE54DE"/>
    <w:rsid w:val="00B016AE"/>
    <w:rsid w:val="00B04B7F"/>
    <w:rsid w:val="00B05B42"/>
    <w:rsid w:val="00B32946"/>
    <w:rsid w:val="00B447F1"/>
    <w:rsid w:val="00B5391C"/>
    <w:rsid w:val="00B53AA4"/>
    <w:rsid w:val="00B56513"/>
    <w:rsid w:val="00B56708"/>
    <w:rsid w:val="00B607EE"/>
    <w:rsid w:val="00B64239"/>
    <w:rsid w:val="00B64E71"/>
    <w:rsid w:val="00B67919"/>
    <w:rsid w:val="00B81801"/>
    <w:rsid w:val="00B94905"/>
    <w:rsid w:val="00BD3D6A"/>
    <w:rsid w:val="00BF02AD"/>
    <w:rsid w:val="00C140B8"/>
    <w:rsid w:val="00C24D31"/>
    <w:rsid w:val="00C3095E"/>
    <w:rsid w:val="00C33E14"/>
    <w:rsid w:val="00C465F1"/>
    <w:rsid w:val="00C55F00"/>
    <w:rsid w:val="00C579F8"/>
    <w:rsid w:val="00C61892"/>
    <w:rsid w:val="00C63FDF"/>
    <w:rsid w:val="00C753C9"/>
    <w:rsid w:val="00C85023"/>
    <w:rsid w:val="00C94431"/>
    <w:rsid w:val="00C970B3"/>
    <w:rsid w:val="00CA613F"/>
    <w:rsid w:val="00CB51AA"/>
    <w:rsid w:val="00CC06B7"/>
    <w:rsid w:val="00CC5C12"/>
    <w:rsid w:val="00CC7C3B"/>
    <w:rsid w:val="00CD70AE"/>
    <w:rsid w:val="00CD777A"/>
    <w:rsid w:val="00CE3327"/>
    <w:rsid w:val="00CF3DE5"/>
    <w:rsid w:val="00CF4C02"/>
    <w:rsid w:val="00D0472F"/>
    <w:rsid w:val="00D05C62"/>
    <w:rsid w:val="00D07D88"/>
    <w:rsid w:val="00D11D6B"/>
    <w:rsid w:val="00D134FF"/>
    <w:rsid w:val="00D3056C"/>
    <w:rsid w:val="00D32EFB"/>
    <w:rsid w:val="00D338A2"/>
    <w:rsid w:val="00D34CC5"/>
    <w:rsid w:val="00D36F7E"/>
    <w:rsid w:val="00D41801"/>
    <w:rsid w:val="00D66D0E"/>
    <w:rsid w:val="00D76FA0"/>
    <w:rsid w:val="00D84B98"/>
    <w:rsid w:val="00D8709C"/>
    <w:rsid w:val="00D96559"/>
    <w:rsid w:val="00DA369B"/>
    <w:rsid w:val="00DC0A07"/>
    <w:rsid w:val="00DC4454"/>
    <w:rsid w:val="00DF04A4"/>
    <w:rsid w:val="00DF27EF"/>
    <w:rsid w:val="00DF6C29"/>
    <w:rsid w:val="00E01FBB"/>
    <w:rsid w:val="00E06539"/>
    <w:rsid w:val="00E20916"/>
    <w:rsid w:val="00E21304"/>
    <w:rsid w:val="00E33400"/>
    <w:rsid w:val="00E36A48"/>
    <w:rsid w:val="00E420AE"/>
    <w:rsid w:val="00E4276C"/>
    <w:rsid w:val="00E47AB4"/>
    <w:rsid w:val="00E54455"/>
    <w:rsid w:val="00E73B90"/>
    <w:rsid w:val="00E77B7A"/>
    <w:rsid w:val="00E944E3"/>
    <w:rsid w:val="00E97163"/>
    <w:rsid w:val="00E9750D"/>
    <w:rsid w:val="00EA0C74"/>
    <w:rsid w:val="00EA3E35"/>
    <w:rsid w:val="00EA561C"/>
    <w:rsid w:val="00EC10AB"/>
    <w:rsid w:val="00ED0469"/>
    <w:rsid w:val="00ED65DA"/>
    <w:rsid w:val="00EF244B"/>
    <w:rsid w:val="00EF6C20"/>
    <w:rsid w:val="00F00EE7"/>
    <w:rsid w:val="00F05322"/>
    <w:rsid w:val="00F060DD"/>
    <w:rsid w:val="00F101A6"/>
    <w:rsid w:val="00F12434"/>
    <w:rsid w:val="00F14B0D"/>
    <w:rsid w:val="00F21A66"/>
    <w:rsid w:val="00F22A9C"/>
    <w:rsid w:val="00F3309B"/>
    <w:rsid w:val="00F344CB"/>
    <w:rsid w:val="00F35A22"/>
    <w:rsid w:val="00F55A6C"/>
    <w:rsid w:val="00F601CB"/>
    <w:rsid w:val="00F61627"/>
    <w:rsid w:val="00F629F8"/>
    <w:rsid w:val="00F715F6"/>
    <w:rsid w:val="00F816BA"/>
    <w:rsid w:val="00F821B6"/>
    <w:rsid w:val="00F84E59"/>
    <w:rsid w:val="00F90DF1"/>
    <w:rsid w:val="00FA7136"/>
    <w:rsid w:val="00FC01D4"/>
    <w:rsid w:val="00FC66D2"/>
    <w:rsid w:val="00FC690F"/>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CA83C9"/>
  <w15:docId w15:val="{360F586B-E861-374A-B511-7259A126382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Arial Unicode MS" w:hAnsi="Times New Roman" w:cs="Times New Roman"/>
        <w:bdr w:val="nil"/>
        <w:lang w:val="cs-CZ" w:eastAsia="cs-CZ" w:bidi="ar-SA"/>
      </w:rPr>
    </w:rPrDefault>
    <w:pPrDefault>
      <w:pPr>
        <w:pBdr>
          <w:top w:val="nil"/>
          <w:left w:val="nil"/>
          <w:bottom w:val="nil"/>
          <w:right w:val="nil"/>
          <w:between w:val="nil"/>
          <w:bar w:val="nil"/>
        </w:pBdr>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393998"/>
    <w:pPr>
      <w:jc w:val="both"/>
    </w:pPr>
    <w:rPr>
      <w:rFonts w:cs="Arial Unicode MS"/>
      <w:color w:val="000000"/>
      <w:sz w:val="24"/>
      <w:szCs w:val="24"/>
      <w:u w:color="000000"/>
    </w:rPr>
  </w:style>
  <w:style w:type="paragraph" w:styleId="Nadpis2">
    <w:name w:val="heading 2"/>
    <w:basedOn w:val="Normln"/>
    <w:next w:val="Normln"/>
    <w:link w:val="Nadpis2Char"/>
    <w:autoRedefine/>
    <w:uiPriority w:val="9"/>
    <w:qFormat/>
    <w:rsid w:val="00D05C62"/>
    <w:pPr>
      <w:keepNext/>
      <w:pBdr>
        <w:top w:val="none" w:sz="0" w:space="0" w:color="auto"/>
        <w:left w:val="none" w:sz="0" w:space="0" w:color="auto"/>
        <w:bottom w:val="none" w:sz="0" w:space="0" w:color="auto"/>
        <w:right w:val="none" w:sz="0" w:space="0" w:color="auto"/>
        <w:between w:val="none" w:sz="0" w:space="0" w:color="auto"/>
        <w:bar w:val="none" w:sz="0" w:color="auto"/>
      </w:pBdr>
      <w:spacing w:before="360" w:after="120"/>
      <w:outlineLvl w:val="1"/>
    </w:pPr>
    <w:rPr>
      <w:rFonts w:ascii="Calibri" w:eastAsia="Times New Roman" w:hAnsi="Calibri" w:cs="Calibri"/>
      <w:b/>
      <w:bCs/>
      <w:iCs/>
      <w:color w:val="auto"/>
      <w:sz w:val="22"/>
      <w:szCs w:val="22"/>
      <w:bdr w:val="none" w:sz="0" w:space="0" w:color="auto"/>
    </w:rPr>
  </w:style>
  <w:style w:type="paragraph" w:styleId="Nadpis3">
    <w:name w:val="heading 3"/>
    <w:basedOn w:val="Normln"/>
    <w:next w:val="Normln"/>
    <w:link w:val="Nadpis3Char"/>
    <w:uiPriority w:val="9"/>
    <w:semiHidden/>
    <w:unhideWhenUsed/>
    <w:qFormat/>
    <w:rsid w:val="00D05C62"/>
    <w:pPr>
      <w:keepNext/>
      <w:keepLines/>
      <w:spacing w:before="40"/>
      <w:outlineLvl w:val="2"/>
    </w:pPr>
    <w:rPr>
      <w:rFonts w:asciiTheme="majorHAnsi" w:eastAsiaTheme="majorEastAsia" w:hAnsiTheme="majorHAnsi" w:cstheme="majorBidi"/>
      <w:color w:val="243F60" w:themeColor="accent1" w:themeShade="7F"/>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styleId="Hypertextovodkaz">
    <w:name w:val="Hyperlink"/>
    <w:rsid w:val="00E36A48"/>
    <w:rPr>
      <w:u w:val="single"/>
    </w:rPr>
  </w:style>
  <w:style w:type="table" w:customStyle="1" w:styleId="TableNormal">
    <w:name w:val="Table Normal"/>
    <w:rsid w:val="00E36A48"/>
    <w:tblPr>
      <w:tblInd w:w="0" w:type="dxa"/>
      <w:tblCellMar>
        <w:top w:w="0" w:type="dxa"/>
        <w:left w:w="0" w:type="dxa"/>
        <w:bottom w:w="0" w:type="dxa"/>
        <w:right w:w="0" w:type="dxa"/>
      </w:tblCellMar>
    </w:tblPr>
  </w:style>
  <w:style w:type="paragraph" w:styleId="Zhlav">
    <w:name w:val="header"/>
    <w:link w:val="ZhlavChar"/>
    <w:uiPriority w:val="99"/>
    <w:rsid w:val="00E36A48"/>
    <w:pPr>
      <w:tabs>
        <w:tab w:val="center" w:pos="4536"/>
        <w:tab w:val="right" w:pos="9072"/>
      </w:tabs>
      <w:jc w:val="both"/>
    </w:pPr>
    <w:rPr>
      <w:rFonts w:cs="Arial Unicode MS"/>
      <w:color w:val="000000"/>
      <w:sz w:val="24"/>
      <w:szCs w:val="24"/>
      <w:u w:color="000000"/>
    </w:rPr>
  </w:style>
  <w:style w:type="numbering" w:customStyle="1" w:styleId="Importovanstyl2">
    <w:name w:val="Importovaný styl 2"/>
    <w:rsid w:val="00E36A48"/>
    <w:pPr>
      <w:numPr>
        <w:numId w:val="1"/>
      </w:numPr>
    </w:pPr>
  </w:style>
  <w:style w:type="paragraph" w:customStyle="1" w:styleId="Stednmka21">
    <w:name w:val="Střední mřížka 21"/>
    <w:rsid w:val="00E36A48"/>
    <w:pPr>
      <w:jc w:val="both"/>
    </w:pPr>
    <w:rPr>
      <w:rFonts w:cs="Arial Unicode MS"/>
      <w:color w:val="000000"/>
      <w:sz w:val="24"/>
      <w:szCs w:val="24"/>
      <w:u w:color="000000"/>
    </w:rPr>
  </w:style>
  <w:style w:type="numbering" w:customStyle="1" w:styleId="Importovanstyl3">
    <w:name w:val="Importovaný styl 3"/>
    <w:rsid w:val="00E36A48"/>
    <w:pPr>
      <w:numPr>
        <w:numId w:val="3"/>
      </w:numPr>
    </w:pPr>
  </w:style>
  <w:style w:type="paragraph" w:styleId="Odstavecseseznamem">
    <w:name w:val="List Paragraph"/>
    <w:uiPriority w:val="34"/>
    <w:qFormat/>
    <w:rsid w:val="00E36A48"/>
    <w:pPr>
      <w:ind w:left="708"/>
      <w:jc w:val="both"/>
    </w:pPr>
    <w:rPr>
      <w:rFonts w:eastAsia="Times New Roman"/>
      <w:color w:val="000000"/>
      <w:sz w:val="24"/>
      <w:szCs w:val="24"/>
      <w:u w:color="000000"/>
    </w:rPr>
  </w:style>
  <w:style w:type="numbering" w:customStyle="1" w:styleId="Odrky">
    <w:name w:val="Odrážky"/>
    <w:rsid w:val="00E36A48"/>
    <w:pPr>
      <w:numPr>
        <w:numId w:val="6"/>
      </w:numPr>
    </w:pPr>
  </w:style>
  <w:style w:type="paragraph" w:customStyle="1" w:styleId="Text">
    <w:name w:val="Text"/>
    <w:rsid w:val="00E36A48"/>
    <w:rPr>
      <w:rFonts w:ascii="Helvetica Neue" w:hAnsi="Helvetica Neue" w:cs="Arial Unicode MS"/>
      <w:color w:val="000000"/>
      <w:sz w:val="22"/>
      <w:szCs w:val="22"/>
    </w:rPr>
  </w:style>
  <w:style w:type="paragraph" w:styleId="Textbubliny">
    <w:name w:val="Balloon Text"/>
    <w:basedOn w:val="Normln"/>
    <w:link w:val="TextbublinyChar"/>
    <w:uiPriority w:val="99"/>
    <w:semiHidden/>
    <w:unhideWhenUsed/>
    <w:rsid w:val="0006343A"/>
    <w:rPr>
      <w:rFonts w:ascii="Tahoma" w:hAnsi="Tahoma" w:cs="Tahoma"/>
      <w:sz w:val="16"/>
      <w:szCs w:val="16"/>
    </w:rPr>
  </w:style>
  <w:style w:type="character" w:customStyle="1" w:styleId="TextbublinyChar">
    <w:name w:val="Text bubliny Char"/>
    <w:basedOn w:val="Standardnpsmoodstavce"/>
    <w:link w:val="Textbubliny"/>
    <w:uiPriority w:val="99"/>
    <w:semiHidden/>
    <w:rsid w:val="0006343A"/>
    <w:rPr>
      <w:rFonts w:ascii="Tahoma" w:hAnsi="Tahoma" w:cs="Tahoma"/>
      <w:color w:val="000000"/>
      <w:sz w:val="16"/>
      <w:szCs w:val="16"/>
      <w:u w:color="000000"/>
    </w:rPr>
  </w:style>
  <w:style w:type="paragraph" w:styleId="Zpat">
    <w:name w:val="footer"/>
    <w:basedOn w:val="Normln"/>
    <w:link w:val="ZpatChar"/>
    <w:uiPriority w:val="99"/>
    <w:unhideWhenUsed/>
    <w:rsid w:val="00DC0A07"/>
    <w:pPr>
      <w:tabs>
        <w:tab w:val="center" w:pos="4536"/>
        <w:tab w:val="right" w:pos="9072"/>
      </w:tabs>
    </w:pPr>
  </w:style>
  <w:style w:type="character" w:customStyle="1" w:styleId="ZpatChar">
    <w:name w:val="Zápatí Char"/>
    <w:basedOn w:val="Standardnpsmoodstavce"/>
    <w:link w:val="Zpat"/>
    <w:uiPriority w:val="99"/>
    <w:rsid w:val="00DC0A07"/>
    <w:rPr>
      <w:rFonts w:cs="Arial Unicode MS"/>
      <w:color w:val="000000"/>
      <w:sz w:val="24"/>
      <w:szCs w:val="24"/>
      <w:u w:color="000000"/>
    </w:rPr>
  </w:style>
  <w:style w:type="character" w:customStyle="1" w:styleId="Zkladntext">
    <w:name w:val="Základní text_"/>
    <w:basedOn w:val="Standardnpsmoodstavce"/>
    <w:link w:val="Zkladntext9"/>
    <w:rsid w:val="00B56513"/>
    <w:rPr>
      <w:rFonts w:ascii="Verdana" w:eastAsia="Verdana" w:hAnsi="Verdana" w:cs="Verdana"/>
      <w:sz w:val="16"/>
      <w:szCs w:val="16"/>
      <w:shd w:val="clear" w:color="auto" w:fill="FFFFFF"/>
    </w:rPr>
  </w:style>
  <w:style w:type="paragraph" w:customStyle="1" w:styleId="Zkladntext9">
    <w:name w:val="Základní text9"/>
    <w:basedOn w:val="Normln"/>
    <w:link w:val="Zkladntext"/>
    <w:rsid w:val="00B56513"/>
    <w:pPr>
      <w:widowControl w:val="0"/>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before="360" w:after="180" w:line="0" w:lineRule="atLeast"/>
      <w:ind w:hanging="700"/>
    </w:pPr>
    <w:rPr>
      <w:rFonts w:ascii="Verdana" w:eastAsia="Verdana" w:hAnsi="Verdana" w:cs="Verdana"/>
      <w:color w:val="auto"/>
      <w:sz w:val="16"/>
      <w:szCs w:val="16"/>
    </w:rPr>
  </w:style>
  <w:style w:type="paragraph" w:styleId="Normlnweb">
    <w:name w:val="Normal (Web)"/>
    <w:basedOn w:val="Normln"/>
    <w:uiPriority w:val="99"/>
    <w:semiHidden/>
    <w:unhideWhenUsed/>
    <w:rsid w:val="0083082D"/>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jc w:val="left"/>
    </w:pPr>
    <w:rPr>
      <w:rFonts w:eastAsia="Times New Roman" w:cs="Times New Roman"/>
      <w:color w:val="auto"/>
      <w:bdr w:val="none" w:sz="0" w:space="0" w:color="auto"/>
    </w:rPr>
  </w:style>
  <w:style w:type="character" w:customStyle="1" w:styleId="apple-converted-space">
    <w:name w:val="apple-converted-space"/>
    <w:basedOn w:val="Standardnpsmoodstavce"/>
    <w:rsid w:val="00F821B6"/>
  </w:style>
  <w:style w:type="character" w:customStyle="1" w:styleId="Nadpis2Char">
    <w:name w:val="Nadpis 2 Char"/>
    <w:basedOn w:val="Standardnpsmoodstavce"/>
    <w:link w:val="Nadpis2"/>
    <w:uiPriority w:val="9"/>
    <w:rsid w:val="00D05C62"/>
    <w:rPr>
      <w:rFonts w:ascii="Calibri" w:eastAsia="Times New Roman" w:hAnsi="Calibri" w:cs="Calibri"/>
      <w:b/>
      <w:bCs/>
      <w:iCs/>
      <w:sz w:val="22"/>
      <w:szCs w:val="22"/>
      <w:u w:color="000000"/>
      <w:bdr w:val="none" w:sz="0" w:space="0" w:color="auto"/>
    </w:rPr>
  </w:style>
  <w:style w:type="character" w:customStyle="1" w:styleId="Nadpis3Char">
    <w:name w:val="Nadpis 3 Char"/>
    <w:basedOn w:val="Standardnpsmoodstavce"/>
    <w:link w:val="Nadpis3"/>
    <w:uiPriority w:val="9"/>
    <w:rsid w:val="00D05C62"/>
    <w:rPr>
      <w:rFonts w:asciiTheme="majorHAnsi" w:eastAsiaTheme="majorEastAsia" w:hAnsiTheme="majorHAnsi" w:cstheme="majorBidi"/>
      <w:color w:val="243F60" w:themeColor="accent1" w:themeShade="7F"/>
      <w:sz w:val="24"/>
      <w:szCs w:val="24"/>
      <w:u w:color="000000"/>
    </w:rPr>
  </w:style>
  <w:style w:type="paragraph" w:customStyle="1" w:styleId="Textpsmene">
    <w:name w:val="Text písmene"/>
    <w:rsid w:val="00055F61"/>
    <w:pPr>
      <w:tabs>
        <w:tab w:val="left" w:pos="425"/>
      </w:tabs>
      <w:jc w:val="both"/>
      <w:outlineLvl w:val="2"/>
    </w:pPr>
    <w:rPr>
      <w:rFonts w:cs="Arial Unicode MS"/>
      <w:color w:val="000000"/>
      <w:sz w:val="24"/>
      <w:szCs w:val="24"/>
      <w:u w:color="000000"/>
    </w:rPr>
  </w:style>
  <w:style w:type="paragraph" w:customStyle="1" w:styleId="TextB">
    <w:name w:val="Text B"/>
    <w:rsid w:val="0059335A"/>
    <w:rPr>
      <w:rFonts w:cs="Arial Unicode MS"/>
      <w:color w:val="000000"/>
      <w:sz w:val="24"/>
      <w:szCs w:val="24"/>
      <w:u w:color="000000"/>
    </w:rPr>
  </w:style>
  <w:style w:type="paragraph" w:customStyle="1" w:styleId="VchozA">
    <w:name w:val="Výchozí A"/>
    <w:rsid w:val="00563D5A"/>
    <w:rPr>
      <w:rFonts w:ascii="Helvetica Neue" w:eastAsia="Helvetica Neue" w:hAnsi="Helvetica Neue" w:cs="Helvetica Neue"/>
      <w:color w:val="000000"/>
      <w:sz w:val="22"/>
      <w:szCs w:val="22"/>
      <w:u w:color="000000"/>
    </w:rPr>
  </w:style>
  <w:style w:type="character" w:customStyle="1" w:styleId="ZhlavChar">
    <w:name w:val="Záhlaví Char"/>
    <w:link w:val="Zhlav"/>
    <w:uiPriority w:val="99"/>
    <w:rsid w:val="008F1DED"/>
    <w:rPr>
      <w:rFonts w:cs="Arial Unicode MS"/>
      <w:color w:val="000000"/>
      <w:sz w:val="24"/>
      <w:szCs w:val="24"/>
      <w:u w:color="000000"/>
    </w:rPr>
  </w:style>
  <w:style w:type="character" w:styleId="Siln">
    <w:name w:val="Strong"/>
    <w:basedOn w:val="Standardnpsmoodstavce"/>
    <w:uiPriority w:val="22"/>
    <w:qFormat/>
    <w:rsid w:val="00970EBA"/>
    <w:rPr>
      <w:b/>
      <w:bCs/>
    </w:rPr>
  </w:style>
  <w:style w:type="paragraph" w:styleId="Titulek">
    <w:name w:val="caption"/>
    <w:basedOn w:val="Normln"/>
    <w:next w:val="Normln"/>
    <w:uiPriority w:val="35"/>
    <w:unhideWhenUsed/>
    <w:qFormat/>
    <w:rsid w:val="001D1158"/>
    <w:pPr>
      <w:spacing w:after="200"/>
    </w:pPr>
    <w:rPr>
      <w:i/>
      <w:iCs/>
      <w:color w:val="A7A7A7" w:themeColor="text2"/>
      <w:sz w:val="18"/>
      <w:szCs w:val="18"/>
    </w:rPr>
  </w:style>
  <w:style w:type="character" w:customStyle="1" w:styleId="uv3um">
    <w:name w:val="uv3um"/>
    <w:basedOn w:val="Standardnpsmoodstavce"/>
    <w:rsid w:val="00303F38"/>
  </w:style>
  <w:style w:type="paragraph" w:customStyle="1" w:styleId="Standard">
    <w:name w:val="Standard"/>
    <w:rsid w:val="002A79C1"/>
    <w:pPr>
      <w:pBdr>
        <w:top w:val="none" w:sz="0" w:space="0" w:color="auto"/>
        <w:left w:val="none" w:sz="0" w:space="0" w:color="auto"/>
        <w:bottom w:val="none" w:sz="0" w:space="0" w:color="auto"/>
        <w:right w:val="none" w:sz="0" w:space="0" w:color="auto"/>
        <w:between w:val="none" w:sz="0" w:space="0" w:color="auto"/>
        <w:bar w:val="none" w:sz="0" w:color="auto"/>
      </w:pBdr>
      <w:suppressAutoHyphens/>
      <w:autoSpaceDN w:val="0"/>
      <w:textAlignment w:val="baseline"/>
    </w:pPr>
    <w:rPr>
      <w:rFonts w:ascii="Calibri" w:eastAsia="Times New Roman" w:hAnsi="Calibri"/>
      <w:kern w:val="3"/>
      <w:sz w:val="24"/>
      <w:szCs w:val="24"/>
      <w:bdr w:val="none" w:sz="0" w:space="0" w:color="aut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24966905">
      <w:bodyDiv w:val="1"/>
      <w:marLeft w:val="0"/>
      <w:marRight w:val="0"/>
      <w:marTop w:val="0"/>
      <w:marBottom w:val="0"/>
      <w:divBdr>
        <w:top w:val="none" w:sz="0" w:space="0" w:color="auto"/>
        <w:left w:val="none" w:sz="0" w:space="0" w:color="auto"/>
        <w:bottom w:val="none" w:sz="0" w:space="0" w:color="auto"/>
        <w:right w:val="none" w:sz="0" w:space="0" w:color="auto"/>
      </w:divBdr>
      <w:divsChild>
        <w:div w:id="1165633012">
          <w:marLeft w:val="0"/>
          <w:marRight w:val="0"/>
          <w:marTop w:val="0"/>
          <w:marBottom w:val="0"/>
          <w:divBdr>
            <w:top w:val="none" w:sz="0" w:space="0" w:color="auto"/>
            <w:left w:val="none" w:sz="0" w:space="0" w:color="auto"/>
            <w:bottom w:val="none" w:sz="0" w:space="0" w:color="auto"/>
            <w:right w:val="none" w:sz="0" w:space="0" w:color="auto"/>
          </w:divBdr>
          <w:divsChild>
            <w:div w:id="84303907">
              <w:marLeft w:val="0"/>
              <w:marRight w:val="0"/>
              <w:marTop w:val="0"/>
              <w:marBottom w:val="0"/>
              <w:divBdr>
                <w:top w:val="none" w:sz="0" w:space="0" w:color="auto"/>
                <w:left w:val="none" w:sz="0" w:space="0" w:color="auto"/>
                <w:bottom w:val="none" w:sz="0" w:space="0" w:color="auto"/>
                <w:right w:val="none" w:sz="0" w:space="0" w:color="auto"/>
              </w:divBdr>
              <w:divsChild>
                <w:div w:id="17131160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7247632">
      <w:bodyDiv w:val="1"/>
      <w:marLeft w:val="0"/>
      <w:marRight w:val="0"/>
      <w:marTop w:val="0"/>
      <w:marBottom w:val="0"/>
      <w:divBdr>
        <w:top w:val="none" w:sz="0" w:space="0" w:color="auto"/>
        <w:left w:val="none" w:sz="0" w:space="0" w:color="auto"/>
        <w:bottom w:val="none" w:sz="0" w:space="0" w:color="auto"/>
        <w:right w:val="none" w:sz="0" w:space="0" w:color="auto"/>
      </w:divBdr>
      <w:divsChild>
        <w:div w:id="1142229350">
          <w:marLeft w:val="0"/>
          <w:marRight w:val="0"/>
          <w:marTop w:val="0"/>
          <w:marBottom w:val="0"/>
          <w:divBdr>
            <w:top w:val="none" w:sz="0" w:space="0" w:color="auto"/>
            <w:left w:val="none" w:sz="0" w:space="0" w:color="auto"/>
            <w:bottom w:val="none" w:sz="0" w:space="0" w:color="auto"/>
            <w:right w:val="none" w:sz="0" w:space="0" w:color="auto"/>
          </w:divBdr>
          <w:divsChild>
            <w:div w:id="17242065">
              <w:marLeft w:val="0"/>
              <w:marRight w:val="0"/>
              <w:marTop w:val="0"/>
              <w:marBottom w:val="0"/>
              <w:divBdr>
                <w:top w:val="none" w:sz="0" w:space="0" w:color="auto"/>
                <w:left w:val="none" w:sz="0" w:space="0" w:color="auto"/>
                <w:bottom w:val="none" w:sz="0" w:space="0" w:color="auto"/>
                <w:right w:val="none" w:sz="0" w:space="0" w:color="auto"/>
              </w:divBdr>
              <w:divsChild>
                <w:div w:id="1857308480">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sChild>
    </w:div>
    <w:div w:id="983461930">
      <w:bodyDiv w:val="1"/>
      <w:marLeft w:val="0"/>
      <w:marRight w:val="0"/>
      <w:marTop w:val="0"/>
      <w:marBottom w:val="0"/>
      <w:divBdr>
        <w:top w:val="none" w:sz="0" w:space="0" w:color="auto"/>
        <w:left w:val="none" w:sz="0" w:space="0" w:color="auto"/>
        <w:bottom w:val="none" w:sz="0" w:space="0" w:color="auto"/>
        <w:right w:val="none" w:sz="0" w:space="0" w:color="auto"/>
      </w:divBdr>
      <w:divsChild>
        <w:div w:id="1028992662">
          <w:marLeft w:val="0"/>
          <w:marRight w:val="0"/>
          <w:marTop w:val="0"/>
          <w:marBottom w:val="0"/>
          <w:divBdr>
            <w:top w:val="none" w:sz="0" w:space="0" w:color="auto"/>
            <w:left w:val="none" w:sz="0" w:space="0" w:color="auto"/>
            <w:bottom w:val="none" w:sz="0" w:space="0" w:color="auto"/>
            <w:right w:val="none" w:sz="0" w:space="0" w:color="auto"/>
          </w:divBdr>
          <w:divsChild>
            <w:div w:id="326371227">
              <w:marLeft w:val="0"/>
              <w:marRight w:val="0"/>
              <w:marTop w:val="0"/>
              <w:marBottom w:val="0"/>
              <w:divBdr>
                <w:top w:val="none" w:sz="0" w:space="0" w:color="auto"/>
                <w:left w:val="none" w:sz="0" w:space="0" w:color="auto"/>
                <w:bottom w:val="none" w:sz="0" w:space="0" w:color="auto"/>
                <w:right w:val="none" w:sz="0" w:space="0" w:color="auto"/>
              </w:divBdr>
              <w:divsChild>
                <w:div w:id="1821382221">
                  <w:marLeft w:val="0"/>
                  <w:marRight w:val="0"/>
                  <w:marTop w:val="0"/>
                  <w:marBottom w:val="0"/>
                  <w:divBdr>
                    <w:top w:val="none" w:sz="0" w:space="0" w:color="auto"/>
                    <w:left w:val="none" w:sz="0" w:space="0" w:color="auto"/>
                    <w:bottom w:val="none" w:sz="0" w:space="0" w:color="auto"/>
                    <w:right w:val="none" w:sz="0" w:space="0" w:color="auto"/>
                  </w:divBdr>
                  <w:divsChild>
                    <w:div w:id="1289973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14135393">
      <w:bodyDiv w:val="1"/>
      <w:marLeft w:val="0"/>
      <w:marRight w:val="0"/>
      <w:marTop w:val="0"/>
      <w:marBottom w:val="0"/>
      <w:divBdr>
        <w:top w:val="none" w:sz="0" w:space="0" w:color="auto"/>
        <w:left w:val="none" w:sz="0" w:space="0" w:color="auto"/>
        <w:bottom w:val="none" w:sz="0" w:space="0" w:color="auto"/>
        <w:right w:val="none" w:sz="0" w:space="0" w:color="auto"/>
      </w:divBdr>
      <w:divsChild>
        <w:div w:id="1482572938">
          <w:marLeft w:val="0"/>
          <w:marRight w:val="0"/>
          <w:marTop w:val="0"/>
          <w:marBottom w:val="0"/>
          <w:divBdr>
            <w:top w:val="none" w:sz="0" w:space="0" w:color="auto"/>
            <w:left w:val="none" w:sz="0" w:space="0" w:color="auto"/>
            <w:bottom w:val="none" w:sz="0" w:space="0" w:color="auto"/>
            <w:right w:val="none" w:sz="0" w:space="0" w:color="auto"/>
          </w:divBdr>
          <w:divsChild>
            <w:div w:id="612172819">
              <w:marLeft w:val="0"/>
              <w:marRight w:val="0"/>
              <w:marTop w:val="0"/>
              <w:marBottom w:val="0"/>
              <w:divBdr>
                <w:top w:val="none" w:sz="0" w:space="0" w:color="auto"/>
                <w:left w:val="none" w:sz="0" w:space="0" w:color="auto"/>
                <w:bottom w:val="none" w:sz="0" w:space="0" w:color="auto"/>
                <w:right w:val="none" w:sz="0" w:space="0" w:color="auto"/>
              </w:divBdr>
              <w:divsChild>
                <w:div w:id="818880889">
                  <w:marLeft w:val="0"/>
                  <w:marRight w:val="0"/>
                  <w:marTop w:val="300"/>
                  <w:marBottom w:val="150"/>
                  <w:divBdr>
                    <w:top w:val="none" w:sz="0" w:space="0" w:color="auto"/>
                    <w:left w:val="none" w:sz="0" w:space="0" w:color="auto"/>
                    <w:bottom w:val="none" w:sz="0" w:space="0" w:color="auto"/>
                    <w:right w:val="none" w:sz="0" w:space="0" w:color="auto"/>
                  </w:divBdr>
                </w:div>
              </w:divsChild>
            </w:div>
          </w:divsChild>
        </w:div>
        <w:div w:id="444230215">
          <w:marLeft w:val="0"/>
          <w:marRight w:val="0"/>
          <w:marTop w:val="0"/>
          <w:marBottom w:val="0"/>
          <w:divBdr>
            <w:top w:val="none" w:sz="0" w:space="0" w:color="auto"/>
            <w:left w:val="none" w:sz="0" w:space="0" w:color="auto"/>
            <w:bottom w:val="none" w:sz="0" w:space="0" w:color="auto"/>
            <w:right w:val="none" w:sz="0" w:space="0" w:color="auto"/>
          </w:divBdr>
          <w:divsChild>
            <w:div w:id="8430838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3422431">
      <w:bodyDiv w:val="1"/>
      <w:marLeft w:val="0"/>
      <w:marRight w:val="0"/>
      <w:marTop w:val="0"/>
      <w:marBottom w:val="0"/>
      <w:divBdr>
        <w:top w:val="none" w:sz="0" w:space="0" w:color="auto"/>
        <w:left w:val="none" w:sz="0" w:space="0" w:color="auto"/>
        <w:bottom w:val="none" w:sz="0" w:space="0" w:color="auto"/>
        <w:right w:val="none" w:sz="0" w:space="0" w:color="auto"/>
      </w:divBdr>
      <w:divsChild>
        <w:div w:id="1219122290">
          <w:marLeft w:val="0"/>
          <w:marRight w:val="0"/>
          <w:marTop w:val="0"/>
          <w:marBottom w:val="0"/>
          <w:divBdr>
            <w:top w:val="none" w:sz="0" w:space="0" w:color="auto"/>
            <w:left w:val="none" w:sz="0" w:space="0" w:color="auto"/>
            <w:bottom w:val="none" w:sz="0" w:space="0" w:color="auto"/>
            <w:right w:val="none" w:sz="0" w:space="0" w:color="auto"/>
          </w:divBdr>
          <w:divsChild>
            <w:div w:id="1844469048">
              <w:marLeft w:val="0"/>
              <w:marRight w:val="0"/>
              <w:marTop w:val="0"/>
              <w:marBottom w:val="0"/>
              <w:divBdr>
                <w:top w:val="none" w:sz="0" w:space="0" w:color="auto"/>
                <w:left w:val="none" w:sz="0" w:space="0" w:color="auto"/>
                <w:bottom w:val="none" w:sz="0" w:space="0" w:color="auto"/>
                <w:right w:val="none" w:sz="0" w:space="0" w:color="auto"/>
              </w:divBdr>
              <w:divsChild>
                <w:div w:id="9196763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5023381">
      <w:bodyDiv w:val="1"/>
      <w:marLeft w:val="0"/>
      <w:marRight w:val="0"/>
      <w:marTop w:val="0"/>
      <w:marBottom w:val="0"/>
      <w:divBdr>
        <w:top w:val="none" w:sz="0" w:space="0" w:color="auto"/>
        <w:left w:val="none" w:sz="0" w:space="0" w:color="auto"/>
        <w:bottom w:val="none" w:sz="0" w:space="0" w:color="auto"/>
        <w:right w:val="none" w:sz="0" w:space="0" w:color="auto"/>
      </w:divBdr>
    </w:div>
    <w:div w:id="1640383761">
      <w:bodyDiv w:val="1"/>
      <w:marLeft w:val="0"/>
      <w:marRight w:val="0"/>
      <w:marTop w:val="0"/>
      <w:marBottom w:val="0"/>
      <w:divBdr>
        <w:top w:val="none" w:sz="0" w:space="0" w:color="auto"/>
        <w:left w:val="none" w:sz="0" w:space="0" w:color="auto"/>
        <w:bottom w:val="none" w:sz="0" w:space="0" w:color="auto"/>
        <w:right w:val="none" w:sz="0" w:space="0" w:color="auto"/>
      </w:divBdr>
      <w:divsChild>
        <w:div w:id="174144126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2085031593">
              <w:marLeft w:val="0"/>
              <w:marRight w:val="0"/>
              <w:marTop w:val="0"/>
              <w:marBottom w:val="0"/>
              <w:divBdr>
                <w:top w:val="none" w:sz="0" w:space="0" w:color="auto"/>
                <w:left w:val="none" w:sz="0" w:space="0" w:color="auto"/>
                <w:bottom w:val="none" w:sz="0" w:space="0" w:color="auto"/>
                <w:right w:val="none" w:sz="0" w:space="0" w:color="auto"/>
              </w:divBdr>
              <w:divsChild>
                <w:div w:id="15243926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67911108">
      <w:bodyDiv w:val="1"/>
      <w:marLeft w:val="0"/>
      <w:marRight w:val="0"/>
      <w:marTop w:val="0"/>
      <w:marBottom w:val="0"/>
      <w:divBdr>
        <w:top w:val="none" w:sz="0" w:space="0" w:color="auto"/>
        <w:left w:val="none" w:sz="0" w:space="0" w:color="auto"/>
        <w:bottom w:val="none" w:sz="0" w:space="0" w:color="auto"/>
        <w:right w:val="none" w:sz="0" w:space="0" w:color="auto"/>
      </w:divBdr>
    </w:div>
    <w:div w:id="1877504105">
      <w:bodyDiv w:val="1"/>
      <w:marLeft w:val="0"/>
      <w:marRight w:val="0"/>
      <w:marTop w:val="0"/>
      <w:marBottom w:val="0"/>
      <w:divBdr>
        <w:top w:val="none" w:sz="0" w:space="0" w:color="auto"/>
        <w:left w:val="none" w:sz="0" w:space="0" w:color="auto"/>
        <w:bottom w:val="none" w:sz="0" w:space="0" w:color="auto"/>
        <w:right w:val="none" w:sz="0" w:space="0" w:color="auto"/>
      </w:divBdr>
      <w:divsChild>
        <w:div w:id="496042154">
          <w:marLeft w:val="0"/>
          <w:marRight w:val="0"/>
          <w:marTop w:val="0"/>
          <w:marBottom w:val="0"/>
          <w:divBdr>
            <w:top w:val="none" w:sz="0" w:space="0" w:color="auto"/>
            <w:left w:val="none" w:sz="0" w:space="0" w:color="auto"/>
            <w:bottom w:val="none" w:sz="0" w:space="0" w:color="auto"/>
            <w:right w:val="none" w:sz="0" w:space="0" w:color="auto"/>
          </w:divBdr>
          <w:divsChild>
            <w:div w:id="1600480891">
              <w:marLeft w:val="0"/>
              <w:marRight w:val="0"/>
              <w:marTop w:val="0"/>
              <w:marBottom w:val="0"/>
              <w:divBdr>
                <w:top w:val="none" w:sz="0" w:space="0" w:color="auto"/>
                <w:left w:val="none" w:sz="0" w:space="0" w:color="auto"/>
                <w:bottom w:val="none" w:sz="0" w:space="0" w:color="auto"/>
                <w:right w:val="none" w:sz="0" w:space="0" w:color="auto"/>
              </w:divBdr>
              <w:divsChild>
                <w:div w:id="1883901098">
                  <w:marLeft w:val="0"/>
                  <w:marRight w:val="0"/>
                  <w:marTop w:val="300"/>
                  <w:marBottom w:val="150"/>
                  <w:divBdr>
                    <w:top w:val="none" w:sz="0" w:space="0" w:color="auto"/>
                    <w:left w:val="none" w:sz="0" w:space="0" w:color="auto"/>
                    <w:bottom w:val="none" w:sz="0" w:space="0" w:color="auto"/>
                    <w:right w:val="none" w:sz="0" w:space="0" w:color="auto"/>
                  </w:divBdr>
                </w:div>
              </w:divsChild>
            </w:div>
          </w:divsChild>
        </w:div>
        <w:div w:id="2031371271">
          <w:marLeft w:val="0"/>
          <w:marRight w:val="0"/>
          <w:marTop w:val="0"/>
          <w:marBottom w:val="0"/>
          <w:divBdr>
            <w:top w:val="none" w:sz="0" w:space="0" w:color="auto"/>
            <w:left w:val="none" w:sz="0" w:space="0" w:color="auto"/>
            <w:bottom w:val="none" w:sz="0" w:space="0" w:color="auto"/>
            <w:right w:val="none" w:sz="0" w:space="0" w:color="auto"/>
          </w:divBdr>
          <w:divsChild>
            <w:div w:id="6588478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a:themeElements>
    <a:clrScheme name="Office">
      <a:dk1>
        <a:srgbClr val="000000"/>
      </a:dk1>
      <a:lt1>
        <a:srgbClr val="FFFFFF"/>
      </a:lt1>
      <a:dk2>
        <a:srgbClr val="A7A7A7"/>
      </a:dk2>
      <a:lt2>
        <a:srgbClr val="535353"/>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FF00FF"/>
      </a:folHlink>
    </a:clrScheme>
    <a:fontScheme name="Office">
      <a:majorFont>
        <a:latin typeface="Helvetica Neue"/>
        <a:ea typeface="Helvetica Neue"/>
        <a:cs typeface="Helvetica Neue"/>
      </a:majorFont>
      <a:minorFont>
        <a:latin typeface="Helvetica Neue"/>
        <a:ea typeface="Helvetica Neue"/>
        <a:cs typeface="Helvetica Neu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outerShdw blurRad="38100" dist="20000" dir="5400000" rotWithShape="0">
              <a:srgbClr val="000000">
                <a:alpha val="38000"/>
              </a:srgbClr>
            </a:outerShdw>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FFFFFF"/>
        </a:solidFill>
        <a:ln w="25400" cap="flat">
          <a:solidFill>
            <a:schemeClr val="accent1"/>
          </a:solidFill>
          <a:prstDash val="solid"/>
          <a:round/>
        </a:ln>
        <a:effectLst/>
        <a:sp3d/>
      </a:spPr>
      <a:bodyPr rot="0" spcFirstLastPara="1" vertOverflow="overflow" horzOverflow="overflow" vert="horz" wrap="square" lIns="0" tIns="0" rIns="0" bIns="0" numCol="1" spcCol="38100" rtlCol="0" anchor="t">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Cambria"/>
            <a:ea typeface="Cambria"/>
            <a:cs typeface="Cambria"/>
            <a:sym typeface="Cambria"/>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25400" cap="flat">
          <a:solidFill>
            <a:schemeClr val="accent1"/>
          </a:solidFill>
          <a:prstDash val="solid"/>
          <a:round/>
        </a:ln>
        <a:effectLst>
          <a:outerShdw blurRad="38100" dist="20000" dir="5400000" rotWithShape="0">
            <a:srgbClr val="000000">
              <a:alpha val="38000"/>
            </a:srgbClr>
          </a:outerShdw>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0" tIns="0" rIns="0" bIns="0" numCol="1" spcCol="38100" rtlCol="0" anchor="t">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Cambria"/>
            <a:ea typeface="Cambria"/>
            <a:cs typeface="Cambria"/>
            <a:sym typeface="Cambria"/>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3677753-D813-42A4-8D9D-3DA3DEB94D6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75</TotalTime>
  <Pages>17</Pages>
  <Words>5561</Words>
  <Characters>32812</Characters>
  <Application>Microsoft Office Word</Application>
  <DocSecurity>0</DocSecurity>
  <Lines>273</Lines>
  <Paragraphs>76</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38297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Karlos</dc:creator>
  <cp:keywords/>
  <dc:description/>
  <cp:lastModifiedBy>Barbora Kyšková</cp:lastModifiedBy>
  <cp:revision>7</cp:revision>
  <dcterms:created xsi:type="dcterms:W3CDTF">2025-07-07T15:15:00Z</dcterms:created>
  <dcterms:modified xsi:type="dcterms:W3CDTF">2025-07-31T05:53:00Z</dcterms:modified>
</cp:coreProperties>
</file>